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41" w:type="dxa"/>
        <w:jc w:val="center"/>
        <w:tblCellSpacing w:w="20" w:type="dxa"/>
        <w:tblBorders>
          <w:top w:val="single" w:sz="12" w:space="0" w:color="ED7D31" w:themeColor="accent2"/>
          <w:left w:val="none" w:sz="0" w:space="0" w:color="auto"/>
          <w:bottom w:val="single" w:sz="12"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3828"/>
        <w:gridCol w:w="1625"/>
        <w:gridCol w:w="1808"/>
        <w:gridCol w:w="1680"/>
      </w:tblGrid>
      <w:tr w:rsidR="003239CE" w:rsidRPr="00202355" w14:paraId="73F341CD" w14:textId="77777777" w:rsidTr="00082196">
        <w:trPr>
          <w:tblCellSpacing w:w="20" w:type="dxa"/>
          <w:jc w:val="center"/>
        </w:trPr>
        <w:tc>
          <w:tcPr>
            <w:tcW w:w="3768" w:type="dxa"/>
            <w:vAlign w:val="center"/>
          </w:tcPr>
          <w:p w14:paraId="231C0388" w14:textId="77777777" w:rsidR="003239CE" w:rsidRPr="003955AA" w:rsidRDefault="003239CE" w:rsidP="00082196">
            <w:pPr>
              <w:pStyle w:val="Heading2"/>
              <w:shd w:val="clear" w:color="auto" w:fill="FFFFFF"/>
              <w:spacing w:before="0" w:after="20"/>
              <w:ind w:left="-6"/>
              <w:rPr>
                <w:rStyle w:val="FontStyle48"/>
                <w:b w:val="0"/>
                <w:bCs/>
              </w:rPr>
            </w:pPr>
            <w:r w:rsidRPr="003955AA">
              <w:rPr>
                <w:rStyle w:val="FontStyle48"/>
                <w:bCs/>
              </w:rPr>
              <w:t xml:space="preserve">Jurnal Maksipreneur: </w:t>
            </w:r>
          </w:p>
          <w:p w14:paraId="04C03BD8" w14:textId="77777777" w:rsidR="003239CE" w:rsidRPr="003955AA" w:rsidRDefault="003239CE" w:rsidP="00082196">
            <w:pPr>
              <w:pStyle w:val="Heading2"/>
              <w:shd w:val="clear" w:color="auto" w:fill="FFFFFF"/>
              <w:spacing w:before="0" w:after="20"/>
              <w:ind w:left="-6"/>
              <w:rPr>
                <w:rStyle w:val="FontStyle48"/>
                <w:b w:val="0"/>
                <w:bCs/>
                <w:sz w:val="18"/>
              </w:rPr>
            </w:pPr>
            <w:r w:rsidRPr="003955AA">
              <w:rPr>
                <w:rFonts w:ascii="Times New Roman" w:hAnsi="Times New Roman" w:cs="Times New Roman"/>
                <w:bCs/>
                <w:color w:val="000000"/>
                <w:sz w:val="18"/>
                <w:szCs w:val="20"/>
              </w:rPr>
              <w:t>Manajemen, Koperasi, dan Entrepreneurship</w:t>
            </w:r>
          </w:p>
        </w:tc>
        <w:tc>
          <w:tcPr>
            <w:tcW w:w="1585" w:type="dxa"/>
            <w:vAlign w:val="center"/>
          </w:tcPr>
          <w:p w14:paraId="5DC4933A" w14:textId="37D9D4AB" w:rsidR="003239CE" w:rsidRPr="00202355" w:rsidRDefault="003239CE" w:rsidP="00082196">
            <w:pPr>
              <w:pStyle w:val="Style7"/>
              <w:widowControl/>
              <w:spacing w:after="20" w:line="240" w:lineRule="auto"/>
              <w:rPr>
                <w:rStyle w:val="FontStyle48"/>
                <w:rFonts w:eastAsia="Cambria"/>
                <w:lang w:val="en-US"/>
              </w:rPr>
            </w:pPr>
            <w:r w:rsidRPr="00202355">
              <w:rPr>
                <w:rStyle w:val="FontStyle48"/>
                <w:rFonts w:eastAsia="Cambria"/>
              </w:rPr>
              <w:t xml:space="preserve">Vol. </w:t>
            </w:r>
            <w:r w:rsidR="00961BC8">
              <w:rPr>
                <w:rStyle w:val="FontStyle48"/>
                <w:rFonts w:eastAsia="Cambria"/>
              </w:rPr>
              <w:t>15</w:t>
            </w:r>
            <w:r w:rsidRPr="00202355">
              <w:rPr>
                <w:rStyle w:val="FontStyle48"/>
                <w:rFonts w:eastAsia="Cambria"/>
              </w:rPr>
              <w:t xml:space="preserve"> No. </w:t>
            </w:r>
            <w:r w:rsidR="00961BC8">
              <w:rPr>
                <w:rStyle w:val="FontStyle48"/>
                <w:rFonts w:eastAsia="Cambria"/>
              </w:rPr>
              <w:t>1</w:t>
            </w:r>
          </w:p>
        </w:tc>
        <w:tc>
          <w:tcPr>
            <w:tcW w:w="1768" w:type="dxa"/>
            <w:vAlign w:val="center"/>
          </w:tcPr>
          <w:p w14:paraId="5950F607" w14:textId="47B71A24" w:rsidR="003239CE" w:rsidRPr="00202355" w:rsidRDefault="00961BC8" w:rsidP="00082196">
            <w:pPr>
              <w:pStyle w:val="Style7"/>
              <w:widowControl/>
              <w:spacing w:after="20" w:line="240" w:lineRule="auto"/>
              <w:rPr>
                <w:rStyle w:val="FontStyle48"/>
                <w:rFonts w:eastAsia="Cambria"/>
                <w:lang w:val="en-US"/>
              </w:rPr>
            </w:pPr>
            <w:r>
              <w:rPr>
                <w:rStyle w:val="FontStyle48"/>
                <w:rFonts w:eastAsia="Cambria"/>
                <w:lang w:val="en-US"/>
              </w:rPr>
              <w:t>December</w:t>
            </w:r>
            <w:r w:rsidR="003239CE" w:rsidRPr="00202355">
              <w:rPr>
                <w:rStyle w:val="FontStyle48"/>
                <w:rFonts w:eastAsia="Cambria"/>
                <w:lang w:val="en-US"/>
              </w:rPr>
              <w:t xml:space="preserve"> 20</w:t>
            </w:r>
            <w:r>
              <w:rPr>
                <w:rStyle w:val="FontStyle48"/>
                <w:rFonts w:eastAsia="Cambria"/>
              </w:rPr>
              <w:t>25</w:t>
            </w:r>
          </w:p>
        </w:tc>
        <w:tc>
          <w:tcPr>
            <w:tcW w:w="1620" w:type="dxa"/>
            <w:vAlign w:val="center"/>
          </w:tcPr>
          <w:p w14:paraId="11FB6235" w14:textId="1CD78A87" w:rsidR="003239CE" w:rsidRPr="00202355" w:rsidRDefault="003239CE" w:rsidP="00082196">
            <w:pPr>
              <w:pStyle w:val="Style7"/>
              <w:widowControl/>
              <w:spacing w:after="20" w:line="240" w:lineRule="auto"/>
              <w:rPr>
                <w:rStyle w:val="FontStyle48"/>
                <w:rFonts w:eastAsia="Cambria"/>
                <w:lang w:val="en-US"/>
              </w:rPr>
            </w:pPr>
            <w:r w:rsidRPr="00202355">
              <w:rPr>
                <w:rStyle w:val="FontStyle48"/>
                <w:rFonts w:eastAsia="Cambria"/>
              </w:rPr>
              <w:t xml:space="preserve"> </w:t>
            </w:r>
            <w:r>
              <w:rPr>
                <w:rStyle w:val="FontStyle48"/>
                <w:rFonts w:eastAsia="Cambria"/>
              </w:rPr>
              <w:t>p</w:t>
            </w:r>
            <w:r w:rsidRPr="00202355">
              <w:rPr>
                <w:rStyle w:val="FontStyle48"/>
                <w:rFonts w:eastAsia="Cambria"/>
              </w:rPr>
              <w:t xml:space="preserve">. </w:t>
            </w:r>
            <w:r w:rsidR="00961BC8">
              <w:rPr>
                <w:rStyle w:val="FontStyle48"/>
              </w:rPr>
              <w:t>200</w:t>
            </w:r>
            <w:r w:rsidRPr="00202355">
              <w:rPr>
                <w:rStyle w:val="FontStyle48"/>
                <w:rFonts w:eastAsia="Cambria"/>
              </w:rPr>
              <w:t xml:space="preserve"> – </w:t>
            </w:r>
            <w:r w:rsidR="00D27E9B">
              <w:rPr>
                <w:rStyle w:val="FontStyle48"/>
              </w:rPr>
              <w:t>212</w:t>
            </w:r>
          </w:p>
        </w:tc>
      </w:tr>
    </w:tbl>
    <w:p w14:paraId="0181BA1E" w14:textId="0ABA9B3C" w:rsidR="00284BEB" w:rsidRPr="0089105E" w:rsidRDefault="00D64A28" w:rsidP="00FF70F6">
      <w:pPr>
        <w:spacing w:after="0" w:line="240" w:lineRule="auto"/>
        <w:rPr>
          <w:rFonts w:ascii="Times New Roman" w:hAnsi="Times New Roman"/>
          <w:b/>
          <w:iCs/>
          <w:sz w:val="36"/>
          <w:szCs w:val="36"/>
        </w:rPr>
      </w:pPr>
      <w:r w:rsidRPr="003239CE">
        <w:rPr>
          <w:rFonts w:ascii="Times New Roman" w:hAnsi="Times New Roman" w:cs="Times New Roman"/>
        </w:rPr>
        <w:br/>
      </w:r>
      <w:r w:rsidR="00284BEB" w:rsidRPr="0089105E">
        <w:rPr>
          <w:rFonts w:ascii="Times New Roman" w:hAnsi="Times New Roman"/>
          <w:b/>
          <w:iCs/>
          <w:sz w:val="36"/>
          <w:szCs w:val="36"/>
        </w:rPr>
        <w:t>Entrepreneurial Ecosystem Dynamics in Emerging Economies: A Systematic Literature Review of Innovation, Institutional Gaps, and Digitali</w:t>
      </w:r>
      <w:r w:rsidR="00961BC8">
        <w:rPr>
          <w:rFonts w:ascii="Times New Roman" w:hAnsi="Times New Roman"/>
          <w:b/>
          <w:iCs/>
          <w:sz w:val="36"/>
          <w:szCs w:val="36"/>
        </w:rPr>
        <w:t>z</w:t>
      </w:r>
      <w:r w:rsidR="00284BEB" w:rsidRPr="0089105E">
        <w:rPr>
          <w:rFonts w:ascii="Times New Roman" w:hAnsi="Times New Roman"/>
          <w:b/>
          <w:iCs/>
          <w:sz w:val="36"/>
          <w:szCs w:val="36"/>
        </w:rPr>
        <w:t>ation</w:t>
      </w:r>
    </w:p>
    <w:p w14:paraId="0C9FDC65" w14:textId="1E60C567" w:rsidR="00D64A28" w:rsidRPr="00A103A1" w:rsidRDefault="00D64A28" w:rsidP="003239CE">
      <w:pPr>
        <w:spacing w:after="0" w:line="240" w:lineRule="auto"/>
        <w:rPr>
          <w:rFonts w:ascii="Times New Roman" w:eastAsia="Times New Roman" w:hAnsi="Times New Roman" w:cs="Times New Roman"/>
          <w:b/>
          <w:sz w:val="24"/>
          <w:szCs w:val="24"/>
        </w:rPr>
      </w:pPr>
    </w:p>
    <w:p w14:paraId="545B8A83" w14:textId="77777777" w:rsidR="00FF70F6" w:rsidRPr="007F5C10" w:rsidRDefault="00FF70F6" w:rsidP="00FF70F6">
      <w:pPr>
        <w:pStyle w:val="HTMLPreformatted"/>
        <w:shd w:val="clear" w:color="auto" w:fill="FFFFFF"/>
        <w:rPr>
          <w:rFonts w:ascii="Times New Roman" w:hAnsi="Times New Roman" w:cs="Times New Roman"/>
          <w:b/>
          <w:sz w:val="28"/>
          <w:szCs w:val="28"/>
          <w:lang w:val="en-US"/>
        </w:rPr>
      </w:pPr>
      <w:r w:rsidRPr="007F5C10">
        <w:rPr>
          <w:rStyle w:val="A1"/>
          <w:rFonts w:ascii="Times New Roman" w:hAnsi="Times New Roman" w:cs="Times New Roman"/>
          <w:b/>
          <w:color w:val="auto"/>
          <w:sz w:val="28"/>
          <w:szCs w:val="28"/>
        </w:rPr>
        <w:t>Khadijah Nurani</w:t>
      </w:r>
      <w:r w:rsidRPr="007F5C10">
        <w:rPr>
          <w:rStyle w:val="A4"/>
          <w:rFonts w:ascii="Times New Roman" w:hAnsi="Times New Roman" w:cs="Times New Roman"/>
          <w:b/>
          <w:color w:val="auto"/>
          <w:sz w:val="28"/>
          <w:szCs w:val="28"/>
          <w:vertAlign w:val="superscript"/>
        </w:rPr>
        <w:t>1</w:t>
      </w:r>
      <w:r w:rsidRPr="007F5C10">
        <w:rPr>
          <w:rStyle w:val="A4"/>
          <w:rFonts w:ascii="Times New Roman" w:hAnsi="Times New Roman" w:cs="Times New Roman"/>
          <w:b/>
          <w:color w:val="auto"/>
          <w:sz w:val="28"/>
          <w:szCs w:val="28"/>
          <w:vertAlign w:val="superscript"/>
          <w:lang w:val="en-US"/>
        </w:rPr>
        <w:t>*</w:t>
      </w:r>
    </w:p>
    <w:p w14:paraId="56DD96D6" w14:textId="5704AE64" w:rsidR="00FF70F6" w:rsidRPr="007F5C10" w:rsidRDefault="00FF70F6" w:rsidP="00FF70F6">
      <w:pPr>
        <w:spacing w:after="0" w:line="240" w:lineRule="auto"/>
        <w:rPr>
          <w:rFonts w:ascii="Times New Roman" w:eastAsia="Times New Roman" w:hAnsi="Times New Roman" w:cs="Times New Roman"/>
          <w:b/>
          <w:sz w:val="28"/>
          <w:szCs w:val="28"/>
          <w:lang w:val="en-US"/>
        </w:rPr>
      </w:pPr>
      <w:r w:rsidRPr="007F5C10">
        <w:rPr>
          <w:rStyle w:val="A1"/>
          <w:rFonts w:ascii="Times New Roman" w:hAnsi="Times New Roman" w:cs="Times New Roman"/>
          <w:b/>
          <w:color w:val="auto"/>
          <w:sz w:val="28"/>
          <w:szCs w:val="28"/>
        </w:rPr>
        <w:t>Yunia Wardi</w:t>
      </w:r>
      <w:r w:rsidRPr="007F5C10">
        <w:rPr>
          <w:rStyle w:val="A4"/>
          <w:rFonts w:ascii="Times New Roman" w:hAnsi="Times New Roman" w:cs="Times New Roman"/>
          <w:b/>
          <w:color w:val="auto"/>
          <w:sz w:val="28"/>
          <w:szCs w:val="28"/>
          <w:vertAlign w:val="superscript"/>
        </w:rPr>
        <w:t>2</w:t>
      </w:r>
      <w:r w:rsidR="002E50AD" w:rsidRPr="007F5C10">
        <w:rPr>
          <w:rStyle w:val="A4"/>
          <w:rFonts w:ascii="Times New Roman" w:hAnsi="Times New Roman" w:cs="Times New Roman"/>
          <w:b/>
          <w:color w:val="auto"/>
          <w:sz w:val="28"/>
          <w:szCs w:val="28"/>
          <w:vertAlign w:val="superscript"/>
          <w:lang w:val="en-US"/>
        </w:rPr>
        <w:t>*</w:t>
      </w:r>
    </w:p>
    <w:p w14:paraId="0DF06204" w14:textId="6236820F" w:rsidR="00FF70F6" w:rsidRPr="007F5C10" w:rsidRDefault="00FF70F6" w:rsidP="00FF70F6">
      <w:pPr>
        <w:spacing w:after="0" w:line="240" w:lineRule="auto"/>
        <w:rPr>
          <w:rFonts w:ascii="Times New Roman" w:eastAsia="Times New Roman" w:hAnsi="Times New Roman" w:cs="Times New Roman"/>
          <w:b/>
          <w:sz w:val="28"/>
          <w:szCs w:val="28"/>
          <w:lang w:val="en-US"/>
        </w:rPr>
      </w:pPr>
      <w:r w:rsidRPr="007F5C10">
        <w:rPr>
          <w:rStyle w:val="A1"/>
          <w:rFonts w:ascii="Times New Roman" w:hAnsi="Times New Roman" w:cs="Times New Roman"/>
          <w:b/>
          <w:color w:val="auto"/>
          <w:sz w:val="28"/>
          <w:szCs w:val="28"/>
        </w:rPr>
        <w:t>Rino</w:t>
      </w:r>
      <w:r>
        <w:rPr>
          <w:rStyle w:val="A4"/>
          <w:rFonts w:ascii="Times New Roman" w:hAnsi="Times New Roman" w:cs="Times New Roman"/>
          <w:b/>
          <w:color w:val="auto"/>
          <w:sz w:val="28"/>
          <w:szCs w:val="28"/>
          <w:vertAlign w:val="superscript"/>
        </w:rPr>
        <w:t>3</w:t>
      </w:r>
    </w:p>
    <w:p w14:paraId="41789872" w14:textId="352281D6" w:rsidR="003239CE" w:rsidRDefault="00A93D26" w:rsidP="00323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7DBCC7B" wp14:editId="67A3DEBC">
                <wp:simplePos x="0" y="0"/>
                <wp:positionH relativeFrom="column">
                  <wp:posOffset>10795</wp:posOffset>
                </wp:positionH>
                <wp:positionV relativeFrom="paragraph">
                  <wp:posOffset>163195</wp:posOffset>
                </wp:positionV>
                <wp:extent cx="2484000" cy="0"/>
                <wp:effectExtent l="0" t="0" r="0" b="0"/>
                <wp:wrapNone/>
                <wp:docPr id="1618547886" name="Straight Connector 3"/>
                <wp:cNvGraphicFramePr/>
                <a:graphic xmlns:a="http://schemas.openxmlformats.org/drawingml/2006/main">
                  <a:graphicData uri="http://schemas.microsoft.com/office/word/2010/wordprocessingShape">
                    <wps:wsp>
                      <wps:cNvCnPr/>
                      <wps:spPr>
                        <a:xfrm>
                          <a:off x="0" y="0"/>
                          <a:ext cx="24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7A3B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2.85pt" to="196.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4wmQEAAIgDAAAOAAAAZHJzL2Uyb0RvYy54bWysU9uO0zAQfUfiHyy/06TVC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" strokecolor="black [3200]" strokeweight=".5pt">
                <v:stroke joinstyle="miter"/>
              </v:line>
            </w:pict>
          </mc:Fallback>
        </mc:AlternateContent>
      </w:r>
    </w:p>
    <w:p w14:paraId="78524008" w14:textId="7D363EDC" w:rsidR="00FF70F6" w:rsidRDefault="00FF70F6" w:rsidP="00FF70F6">
      <w:pPr>
        <w:pStyle w:val="HTMLPreformatted"/>
        <w:shd w:val="clear" w:color="auto" w:fill="FFFFFF"/>
        <w:tabs>
          <w:tab w:val="clear" w:pos="8244"/>
          <w:tab w:val="left" w:pos="8460"/>
        </w:tabs>
        <w:rPr>
          <w:rStyle w:val="A1"/>
          <w:rFonts w:ascii="Times New Roman" w:hAnsi="Times New Roman" w:cs="Times New Roman"/>
          <w:color w:val="auto"/>
          <w:sz w:val="24"/>
          <w:szCs w:val="24"/>
          <w:lang w:val="en-US"/>
        </w:rPr>
      </w:pPr>
      <w:r w:rsidRPr="008A44F1">
        <w:rPr>
          <w:rStyle w:val="A4"/>
          <w:rFonts w:ascii="Times New Roman" w:hAnsi="Times New Roman" w:cs="Times New Roman"/>
          <w:color w:val="auto"/>
          <w:sz w:val="24"/>
          <w:szCs w:val="24"/>
          <w:vertAlign w:val="superscript"/>
        </w:rPr>
        <w:t>1</w:t>
      </w:r>
      <w:r w:rsidR="0038303F">
        <w:rPr>
          <w:rStyle w:val="A4"/>
          <w:rFonts w:ascii="Times New Roman" w:hAnsi="Times New Roman" w:cs="Times New Roman"/>
          <w:color w:val="auto"/>
          <w:sz w:val="24"/>
          <w:szCs w:val="24"/>
          <w:vertAlign w:val="superscript"/>
        </w:rPr>
        <w:t>,2,3</w:t>
      </w:r>
      <w:r w:rsidR="00A37954">
        <w:rPr>
          <w:rStyle w:val="A1"/>
          <w:rFonts w:ascii="Times New Roman" w:hAnsi="Times New Roman" w:cs="Times New Roman"/>
          <w:color w:val="auto"/>
          <w:sz w:val="24"/>
          <w:szCs w:val="24"/>
          <w:lang w:val="en-US"/>
        </w:rPr>
        <w:t>Universitas Negeri Padang</w:t>
      </w:r>
      <w:r>
        <w:rPr>
          <w:rStyle w:val="A1"/>
          <w:rFonts w:ascii="Times New Roman" w:hAnsi="Times New Roman" w:cs="Times New Roman"/>
          <w:color w:val="auto"/>
          <w:sz w:val="24"/>
          <w:szCs w:val="24"/>
        </w:rPr>
        <w:t>, Indonesia</w:t>
      </w:r>
    </w:p>
    <w:p w14:paraId="3E0864AD" w14:textId="28D16185" w:rsidR="002E50AD" w:rsidRPr="003239CE" w:rsidRDefault="003239CE" w:rsidP="002E50AD">
      <w:pPr>
        <w:spacing w:after="0" w:line="240" w:lineRule="auto"/>
        <w:rPr>
          <w:rFonts w:ascii="Times New Roman" w:eastAsia="Times New Roman" w:hAnsi="Times New Roman" w:cs="Times New Roman"/>
          <w:sz w:val="24"/>
          <w:szCs w:val="24"/>
        </w:rPr>
      </w:pPr>
      <w:r w:rsidRPr="003239CE">
        <w:rPr>
          <w:rFonts w:ascii="Times New Roman" w:eastAsia="Times New Roman" w:hAnsi="Times New Roman" w:cs="Times New Roman"/>
          <w:iCs/>
          <w:sz w:val="20"/>
          <w:szCs w:val="20"/>
          <w:vertAlign w:val="superscript"/>
        </w:rPr>
        <w:t>*</w:t>
      </w:r>
      <w:r w:rsidR="00D64A28" w:rsidRPr="00FF70F6">
        <w:rPr>
          <w:rFonts w:ascii="Times New Roman" w:eastAsia="Times New Roman" w:hAnsi="Times New Roman" w:cs="Times New Roman"/>
          <w:iCs/>
          <w:sz w:val="20"/>
          <w:szCs w:val="20"/>
        </w:rPr>
        <w:t>Author’s correspondence:</w:t>
      </w:r>
      <w:r w:rsidR="008251D5" w:rsidRPr="00FF70F6">
        <w:rPr>
          <w:rFonts w:ascii="Times New Roman" w:eastAsia="Times New Roman" w:hAnsi="Times New Roman" w:cs="Times New Roman"/>
          <w:iCs/>
          <w:sz w:val="20"/>
          <w:szCs w:val="20"/>
        </w:rPr>
        <w:t xml:space="preserve"> </w:t>
      </w:r>
      <w:r w:rsidR="00961BC8" w:rsidRPr="00961BC8">
        <w:rPr>
          <w:rFonts w:ascii="Times New Roman" w:eastAsia="Times New Roman" w:hAnsi="Times New Roman" w:cs="Times New Roman"/>
          <w:iCs/>
          <w:sz w:val="20"/>
          <w:szCs w:val="20"/>
          <w:vertAlign w:val="superscript"/>
        </w:rPr>
        <w:t>1</w:t>
      </w:r>
      <w:hyperlink r:id="rId8" w:history="1">
        <w:r w:rsidR="00961BC8" w:rsidRPr="004B6F75">
          <w:rPr>
            <w:rStyle w:val="Hyperlink"/>
            <w:rFonts w:ascii="Times New Roman" w:hAnsi="Times New Roman" w:cs="Times New Roman"/>
            <w:sz w:val="20"/>
            <w:szCs w:val="20"/>
          </w:rPr>
          <w:t>khadijahnurani@student.unp.ac.id</w:t>
        </w:r>
      </w:hyperlink>
      <w:r w:rsidR="00961BC8">
        <w:rPr>
          <w:rFonts w:ascii="Times New Roman" w:hAnsi="Times New Roman" w:cs="Times New Roman"/>
          <w:sz w:val="20"/>
          <w:szCs w:val="20"/>
        </w:rPr>
        <w:t>;</w:t>
      </w:r>
      <w:r w:rsidR="002E50AD" w:rsidRPr="002E50AD">
        <w:rPr>
          <w:rStyle w:val="A4"/>
          <w:rFonts w:ascii="Times New Roman" w:hAnsi="Times New Roman" w:cs="Times New Roman"/>
          <w:color w:val="auto"/>
          <w:sz w:val="20"/>
          <w:szCs w:val="20"/>
          <w:vertAlign w:val="superscript"/>
        </w:rPr>
        <w:t xml:space="preserve"> </w:t>
      </w:r>
      <w:r w:rsidR="00961BC8">
        <w:rPr>
          <w:rStyle w:val="A4"/>
          <w:rFonts w:ascii="Times New Roman" w:hAnsi="Times New Roman" w:cs="Times New Roman"/>
          <w:color w:val="auto"/>
          <w:sz w:val="20"/>
          <w:szCs w:val="20"/>
          <w:vertAlign w:val="superscript"/>
        </w:rPr>
        <w:t>2</w:t>
      </w:r>
      <w:hyperlink r:id="rId9" w:history="1">
        <w:r w:rsidR="00961BC8" w:rsidRPr="004B6F75">
          <w:rPr>
            <w:rStyle w:val="Hyperlink"/>
            <w:rFonts w:ascii="Times New Roman" w:hAnsi="Times New Roman" w:cs="Times New Roman"/>
            <w:sz w:val="20"/>
            <w:szCs w:val="20"/>
            <w:lang w:val="en-US"/>
          </w:rPr>
          <w:t>yuniawardi@</w:t>
        </w:r>
        <w:r w:rsidR="00961BC8" w:rsidRPr="004B6F75">
          <w:rPr>
            <w:rStyle w:val="Hyperlink"/>
            <w:rFonts w:ascii="Times New Roman" w:hAnsi="Times New Roman" w:cs="Times New Roman"/>
            <w:sz w:val="20"/>
            <w:szCs w:val="20"/>
          </w:rPr>
          <w:t>fe.unp.ac.</w:t>
        </w:r>
        <w:r w:rsidR="00961BC8" w:rsidRPr="004B6F75">
          <w:rPr>
            <w:rStyle w:val="Hyperlink"/>
            <w:rFonts w:ascii="Times New Roman" w:hAnsi="Times New Roman"/>
            <w:sz w:val="20"/>
            <w:szCs w:val="20"/>
          </w:rPr>
          <w:t>id</w:t>
        </w:r>
      </w:hyperlink>
      <w:r w:rsidR="00961BC8">
        <w:rPr>
          <w:rFonts w:ascii="Times New Roman" w:hAnsi="Times New Roman"/>
          <w:sz w:val="20"/>
          <w:szCs w:val="20"/>
        </w:rPr>
        <w:t xml:space="preserve"> </w:t>
      </w:r>
    </w:p>
    <w:p w14:paraId="1E8A00FC" w14:textId="77777777" w:rsidR="001C321E" w:rsidRDefault="001C321E" w:rsidP="003239CE">
      <w:pPr>
        <w:spacing w:after="0" w:line="240" w:lineRule="auto"/>
        <w:rPr>
          <w:rFonts w:ascii="Times New Roman" w:eastAsia="Times New Roman" w:hAnsi="Times New Roman" w:cs="Times New Roman"/>
          <w:b/>
          <w:sz w:val="24"/>
          <w:szCs w:val="24"/>
        </w:rPr>
      </w:pPr>
    </w:p>
    <w:p w14:paraId="019A69EA" w14:textId="77777777" w:rsidR="00961BC8" w:rsidRPr="003239CE" w:rsidRDefault="00961BC8" w:rsidP="003239CE">
      <w:pPr>
        <w:spacing w:after="0" w:line="240" w:lineRule="auto"/>
        <w:rPr>
          <w:rFonts w:ascii="Times New Roman" w:eastAsia="Times New Roman" w:hAnsi="Times New Roman" w:cs="Times New Roman"/>
          <w:b/>
          <w:sz w:val="24"/>
          <w:szCs w:val="24"/>
        </w:rPr>
      </w:pPr>
    </w:p>
    <w:p w14:paraId="34E2180D" w14:textId="66A1C141" w:rsidR="00FF70F6" w:rsidRPr="00961BC8" w:rsidRDefault="008251D5" w:rsidP="00A21387">
      <w:pPr>
        <w:spacing w:after="0" w:line="240" w:lineRule="auto"/>
        <w:jc w:val="both"/>
        <w:rPr>
          <w:rFonts w:ascii="Times New Roman" w:eastAsia="Times New Roman" w:hAnsi="Times New Roman" w:cs="Times New Roman"/>
          <w:iCs/>
          <w:sz w:val="24"/>
          <w:szCs w:val="24"/>
        </w:rPr>
      </w:pPr>
      <w:r w:rsidRPr="00961BC8">
        <w:rPr>
          <w:rFonts w:ascii="Times New Roman" w:eastAsia="Times New Roman" w:hAnsi="Times New Roman" w:cs="Times New Roman"/>
          <w:b/>
          <w:iCs/>
          <w:sz w:val="24"/>
          <w:szCs w:val="24"/>
        </w:rPr>
        <w:t>Abstract</w:t>
      </w:r>
      <w:r w:rsidR="00155112" w:rsidRPr="00961BC8">
        <w:rPr>
          <w:rFonts w:ascii="Times New Roman" w:eastAsia="Times New Roman" w:hAnsi="Times New Roman" w:cs="Times New Roman"/>
          <w:iCs/>
          <w:sz w:val="24"/>
          <w:szCs w:val="24"/>
        </w:rPr>
        <w:t>.</w:t>
      </w:r>
      <w:r w:rsidRPr="00961BC8">
        <w:rPr>
          <w:rFonts w:ascii="Times New Roman" w:eastAsia="Times New Roman" w:hAnsi="Times New Roman" w:cs="Times New Roman"/>
          <w:iCs/>
          <w:sz w:val="24"/>
          <w:szCs w:val="24"/>
        </w:rPr>
        <w:t xml:space="preserve"> </w:t>
      </w:r>
      <w:r w:rsidR="00C64E4F" w:rsidRPr="00961BC8">
        <w:rPr>
          <w:rFonts w:ascii="Times New Roman" w:eastAsia="Times New Roman" w:hAnsi="Times New Roman" w:cs="Times New Roman"/>
          <w:iCs/>
          <w:sz w:val="24"/>
          <w:szCs w:val="24"/>
        </w:rPr>
        <w:t>The entrepreneurial ecosystem is a crucial framework for understanding how the interplay of innovation, institutions, and digitalization drives economic growth, especially in emerging economies. However, many developing countries still face structural challenges such as limited access to financing, weak regulatory capacity, and technological gaps that hinder the dynamics of the entrepreneurial ecosystem. These conditions create institutional gaps that impact innovative capabilities and the digital transformation process of entrepreneurship. This study aims to conduct a Systematic Literature Review of various recent empirical and conceptual studies to analyze how innovation, institutional gaps, and digitalization interact in shaping the competitiveness, resilience, and sustainability of the entrepreneurial ecosystem in developing countries. The study's results indicate that the dynamics of the entrepreneurial ecosystem in developing countries are significantly influenced by the strong interactions among innovation, institutions, and digitization. Innovation, especially green and digital innovation, acts as the main driver of value creation and entrepreneurial competitiveness. Institutions serve as the foundation of governance, but still face obstacles in the form of bureaucratic rigidity and policy fragmentation. Meanwhile, digitalization acts as an integrative catalyst that bridges institutional weaknesses, accelerates the flow of information, and strengthens cross-sector collaboration.</w:t>
      </w:r>
    </w:p>
    <w:p w14:paraId="594841AE" w14:textId="77777777" w:rsidR="00BE195A" w:rsidRPr="00961BC8" w:rsidRDefault="00BE195A" w:rsidP="00A21387">
      <w:pPr>
        <w:spacing w:after="0" w:line="240" w:lineRule="auto"/>
        <w:jc w:val="both"/>
        <w:rPr>
          <w:rFonts w:ascii="Times New Roman" w:eastAsia="Times New Roman" w:hAnsi="Times New Roman" w:cs="Times New Roman"/>
          <w:iCs/>
          <w:sz w:val="24"/>
          <w:szCs w:val="24"/>
          <w:lang w:val="en-US"/>
        </w:rPr>
      </w:pPr>
    </w:p>
    <w:p w14:paraId="5F6E7EF1" w14:textId="751308D4" w:rsidR="00A21387" w:rsidRPr="00961BC8" w:rsidRDefault="008251D5" w:rsidP="00A21387">
      <w:pPr>
        <w:spacing w:after="0" w:line="240" w:lineRule="auto"/>
        <w:jc w:val="both"/>
        <w:rPr>
          <w:rFonts w:ascii="Times New Roman" w:hAnsi="Times New Roman"/>
          <w:iCs/>
          <w:sz w:val="24"/>
          <w:szCs w:val="24"/>
          <w:bdr w:val="single" w:sz="2" w:space="0" w:color="E4E4E7" w:frame="1"/>
        </w:rPr>
      </w:pPr>
      <w:r w:rsidRPr="00961BC8">
        <w:rPr>
          <w:rFonts w:ascii="Times New Roman" w:eastAsia="Times New Roman" w:hAnsi="Times New Roman" w:cs="Times New Roman"/>
          <w:b/>
          <w:iCs/>
          <w:sz w:val="24"/>
          <w:szCs w:val="24"/>
        </w:rPr>
        <w:t>Keywords</w:t>
      </w:r>
      <w:r w:rsidR="00DC50D4" w:rsidRPr="00961BC8">
        <w:rPr>
          <w:rFonts w:ascii="Times New Roman" w:eastAsia="Times New Roman" w:hAnsi="Times New Roman" w:cs="Times New Roman"/>
          <w:iCs/>
          <w:sz w:val="24"/>
          <w:szCs w:val="24"/>
        </w:rPr>
        <w:t>:</w:t>
      </w:r>
      <w:r w:rsidR="00A21387" w:rsidRPr="00961BC8">
        <w:rPr>
          <w:rFonts w:ascii="Times New Roman" w:eastAsia="Times New Roman" w:hAnsi="Times New Roman" w:cs="Times New Roman"/>
          <w:iCs/>
          <w:sz w:val="24"/>
          <w:szCs w:val="24"/>
          <w:lang w:val="en-US"/>
        </w:rPr>
        <w:t xml:space="preserve"> </w:t>
      </w:r>
      <w:r w:rsidR="00A103A1" w:rsidRPr="00961BC8">
        <w:rPr>
          <w:rFonts w:ascii="Times New Roman" w:hAnsi="Times New Roman"/>
          <w:iCs/>
          <w:sz w:val="24"/>
          <w:szCs w:val="24"/>
        </w:rPr>
        <w:t>Digitali</w:t>
      </w:r>
      <w:r w:rsidR="00A103A1">
        <w:rPr>
          <w:rFonts w:ascii="Times New Roman" w:hAnsi="Times New Roman"/>
          <w:iCs/>
          <w:sz w:val="24"/>
          <w:szCs w:val="24"/>
        </w:rPr>
        <w:t>z</w:t>
      </w:r>
      <w:r w:rsidR="00A103A1" w:rsidRPr="00961BC8">
        <w:rPr>
          <w:rFonts w:ascii="Times New Roman" w:hAnsi="Times New Roman"/>
          <w:iCs/>
          <w:sz w:val="24"/>
          <w:szCs w:val="24"/>
        </w:rPr>
        <w:t>ation</w:t>
      </w:r>
      <w:r w:rsidR="00A103A1">
        <w:rPr>
          <w:rFonts w:ascii="Times New Roman" w:hAnsi="Times New Roman"/>
          <w:iCs/>
          <w:sz w:val="24"/>
          <w:szCs w:val="24"/>
        </w:rPr>
        <w:t>;</w:t>
      </w:r>
      <w:r w:rsidR="00A103A1" w:rsidRPr="00961BC8">
        <w:rPr>
          <w:rFonts w:ascii="Times New Roman" w:hAnsi="Times New Roman"/>
          <w:iCs/>
          <w:sz w:val="24"/>
          <w:szCs w:val="24"/>
        </w:rPr>
        <w:t xml:space="preserve"> </w:t>
      </w:r>
      <w:r w:rsidR="00A21387" w:rsidRPr="00961BC8">
        <w:rPr>
          <w:rFonts w:ascii="Times New Roman" w:hAnsi="Times New Roman"/>
          <w:iCs/>
          <w:sz w:val="24"/>
          <w:szCs w:val="24"/>
        </w:rPr>
        <w:t>Emerging Economies</w:t>
      </w:r>
      <w:r w:rsidR="00A21387" w:rsidRPr="00961BC8">
        <w:rPr>
          <w:rFonts w:ascii="Times New Roman" w:eastAsia="Times New Roman" w:hAnsi="Times New Roman" w:cs="Times New Roman"/>
          <w:iCs/>
          <w:sz w:val="24"/>
          <w:szCs w:val="24"/>
          <w:lang w:val="en-US"/>
        </w:rPr>
        <w:t>;</w:t>
      </w:r>
      <w:r w:rsidR="00A21387" w:rsidRPr="00961BC8">
        <w:rPr>
          <w:rFonts w:ascii="Times New Roman" w:hAnsi="Times New Roman"/>
          <w:iCs/>
          <w:sz w:val="24"/>
          <w:szCs w:val="24"/>
        </w:rPr>
        <w:t xml:space="preserve"> </w:t>
      </w:r>
      <w:r w:rsidR="00A103A1" w:rsidRPr="00961BC8">
        <w:rPr>
          <w:rFonts w:ascii="Times New Roman" w:hAnsi="Times New Roman"/>
          <w:iCs/>
          <w:sz w:val="24"/>
          <w:szCs w:val="24"/>
        </w:rPr>
        <w:t>Entrepreneurial Ecosyste</w:t>
      </w:r>
      <w:r w:rsidR="00A103A1" w:rsidRPr="00961BC8">
        <w:rPr>
          <w:rFonts w:ascii="Times New Roman" w:hAnsi="Times New Roman"/>
          <w:iCs/>
          <w:sz w:val="24"/>
          <w:szCs w:val="24"/>
          <w:lang w:val="en-US"/>
        </w:rPr>
        <w:t>m</w:t>
      </w:r>
      <w:r w:rsidR="00A103A1" w:rsidRPr="00961BC8">
        <w:rPr>
          <w:rFonts w:ascii="Times New Roman" w:eastAsia="Times New Roman" w:hAnsi="Times New Roman" w:cs="Times New Roman"/>
          <w:iCs/>
          <w:sz w:val="24"/>
          <w:szCs w:val="24"/>
          <w:lang w:val="en-US"/>
        </w:rPr>
        <w:t>;</w:t>
      </w:r>
      <w:r w:rsidR="00A103A1" w:rsidRPr="00961BC8">
        <w:rPr>
          <w:rFonts w:ascii="Times New Roman" w:hAnsi="Times New Roman"/>
          <w:iCs/>
          <w:sz w:val="24"/>
          <w:szCs w:val="24"/>
        </w:rPr>
        <w:t xml:space="preserve"> </w:t>
      </w:r>
      <w:r w:rsidR="00A21387" w:rsidRPr="00961BC8">
        <w:rPr>
          <w:rFonts w:ascii="Times New Roman" w:hAnsi="Times New Roman"/>
          <w:iCs/>
          <w:sz w:val="24"/>
          <w:szCs w:val="24"/>
        </w:rPr>
        <w:t>Innova</w:t>
      </w:r>
      <w:r w:rsidR="00A103A1">
        <w:rPr>
          <w:rFonts w:ascii="Times New Roman" w:hAnsi="Times New Roman"/>
          <w:iCs/>
          <w:sz w:val="24"/>
          <w:szCs w:val="24"/>
        </w:rPr>
        <w:t>-</w:t>
      </w:r>
      <w:r w:rsidR="00A21387" w:rsidRPr="00961BC8">
        <w:rPr>
          <w:rFonts w:ascii="Times New Roman" w:hAnsi="Times New Roman"/>
          <w:iCs/>
          <w:sz w:val="24"/>
          <w:szCs w:val="24"/>
        </w:rPr>
        <w:t>tion</w:t>
      </w:r>
      <w:r w:rsidR="00A21387" w:rsidRPr="00961BC8">
        <w:rPr>
          <w:rFonts w:ascii="Times New Roman" w:eastAsia="Times New Roman" w:hAnsi="Times New Roman" w:cs="Times New Roman"/>
          <w:iCs/>
          <w:sz w:val="24"/>
          <w:szCs w:val="24"/>
          <w:lang w:val="en-US"/>
        </w:rPr>
        <w:t>;</w:t>
      </w:r>
      <w:r w:rsidR="00A21387" w:rsidRPr="00961BC8">
        <w:rPr>
          <w:rFonts w:ascii="Times New Roman" w:hAnsi="Times New Roman"/>
          <w:iCs/>
          <w:sz w:val="24"/>
          <w:szCs w:val="24"/>
        </w:rPr>
        <w:t xml:space="preserve"> Institutional Gap</w:t>
      </w:r>
      <w:r w:rsidR="00961BC8">
        <w:rPr>
          <w:rFonts w:ascii="Times New Roman" w:hAnsi="Times New Roman"/>
          <w:iCs/>
          <w:sz w:val="24"/>
          <w:szCs w:val="24"/>
        </w:rPr>
        <w:t>.</w:t>
      </w:r>
    </w:p>
    <w:p w14:paraId="58133ECF" w14:textId="77777777" w:rsidR="00AE3BCC" w:rsidRDefault="00AE3BCC" w:rsidP="00155112">
      <w:pPr>
        <w:spacing w:after="0" w:line="240" w:lineRule="auto"/>
        <w:jc w:val="both"/>
        <w:rPr>
          <w:rFonts w:ascii="Times New Roman" w:eastAsia="Times New Roman" w:hAnsi="Times New Roman" w:cs="Times New Roman"/>
          <w:sz w:val="24"/>
          <w:szCs w:val="24"/>
          <w:lang w:val="en-US"/>
        </w:rPr>
      </w:pPr>
    </w:p>
    <w:p w14:paraId="296D4194" w14:textId="77777777" w:rsidR="00961BC8" w:rsidRPr="00A21387" w:rsidRDefault="00961BC8" w:rsidP="00155112">
      <w:pPr>
        <w:spacing w:after="0" w:line="240" w:lineRule="auto"/>
        <w:jc w:val="both"/>
        <w:rPr>
          <w:rFonts w:ascii="Times New Roman" w:eastAsia="Times New Roman" w:hAnsi="Times New Roman" w:cs="Times New Roman"/>
          <w:sz w:val="24"/>
          <w:szCs w:val="24"/>
          <w:lang w:val="en-US"/>
        </w:rPr>
      </w:pPr>
    </w:p>
    <w:p w14:paraId="755D621D" w14:textId="482D68CC" w:rsidR="00155112" w:rsidRPr="004A644B" w:rsidRDefault="00AE3BCC" w:rsidP="00A21387">
      <w:pPr>
        <w:pStyle w:val="Default"/>
        <w:jc w:val="both"/>
        <w:rPr>
          <w:rFonts w:ascii="Times New Roman" w:hAnsi="Times New Roman" w:cs="Times New Roman"/>
          <w:i/>
          <w:color w:val="auto"/>
          <w:highlight w:val="green"/>
        </w:rPr>
      </w:pPr>
      <w:r w:rsidRPr="004A644B">
        <w:rPr>
          <w:rFonts w:ascii="Times New Roman" w:hAnsi="Times New Roman" w:cs="Times New Roman"/>
          <w:b/>
          <w:i/>
        </w:rPr>
        <w:t>Abstrak</w:t>
      </w:r>
      <w:r w:rsidRPr="004A644B">
        <w:rPr>
          <w:rFonts w:ascii="Times New Roman" w:hAnsi="Times New Roman" w:cs="Times New Roman"/>
          <w:i/>
        </w:rPr>
        <w:t xml:space="preserve">. </w:t>
      </w:r>
      <w:r w:rsidR="00A21387" w:rsidRPr="004A644B">
        <w:rPr>
          <w:rFonts w:ascii="Times New Roman" w:hAnsi="Times New Roman" w:cs="Times New Roman"/>
          <w:i/>
          <w:color w:val="auto"/>
        </w:rPr>
        <w:t xml:space="preserve">Ekosistem kewirausahaan merupakan kerangka penting dalam memahami </w:t>
      </w:r>
      <w:r w:rsidR="00A103A1">
        <w:rPr>
          <w:rFonts w:ascii="Times New Roman" w:hAnsi="Times New Roman" w:cs="Times New Roman"/>
          <w:i/>
          <w:color w:val="auto"/>
        </w:rPr>
        <w:t>Bagai</w:t>
      </w:r>
      <w:r w:rsidR="00A21387" w:rsidRPr="004A644B">
        <w:rPr>
          <w:rFonts w:ascii="Times New Roman" w:hAnsi="Times New Roman" w:cs="Times New Roman"/>
          <w:i/>
          <w:color w:val="auto"/>
        </w:rPr>
        <w:t>mana interaksi antara inovasi, institusi, dan digitalisasi berkontribusi terhadap pertumbuhan ekonomi, khususnya di negara-negara dengan perekonomian berkembang (</w:t>
      </w:r>
      <w:r w:rsidR="00A21387" w:rsidRPr="004A644B">
        <w:rPr>
          <w:rStyle w:val="Emphasis"/>
          <w:rFonts w:ascii="Times New Roman" w:hAnsi="Times New Roman" w:cs="Times New Roman"/>
          <w:i w:val="0"/>
        </w:rPr>
        <w:t>emerging economies</w:t>
      </w:r>
      <w:r w:rsidR="00A21387" w:rsidRPr="004A644B">
        <w:rPr>
          <w:rFonts w:ascii="Times New Roman" w:hAnsi="Times New Roman" w:cs="Times New Roman"/>
          <w:i/>
          <w:color w:val="auto"/>
        </w:rPr>
        <w:t>). Meskipun demikian, banyak negara berkembang masih mengha</w:t>
      </w:r>
      <w:r w:rsidR="00A103A1">
        <w:rPr>
          <w:rFonts w:ascii="Times New Roman" w:hAnsi="Times New Roman" w:cs="Times New Roman"/>
          <w:i/>
          <w:color w:val="auto"/>
        </w:rPr>
        <w:t>-</w:t>
      </w:r>
      <w:r w:rsidR="00A21387" w:rsidRPr="004A644B">
        <w:rPr>
          <w:rFonts w:ascii="Times New Roman" w:hAnsi="Times New Roman" w:cs="Times New Roman"/>
          <w:i/>
          <w:color w:val="auto"/>
        </w:rPr>
        <w:t>dapi tantangan struktural seperti keterbatasan akses pembiayaan, lemahnya kapasitas regulasi, dan kesenjangan teknologi yang menghambat dinamika ekosistem kewirausa</w:t>
      </w:r>
      <w:r w:rsidR="00A103A1">
        <w:rPr>
          <w:rFonts w:ascii="Times New Roman" w:hAnsi="Times New Roman" w:cs="Times New Roman"/>
          <w:i/>
          <w:color w:val="auto"/>
        </w:rPr>
        <w:t>-</w:t>
      </w:r>
      <w:r w:rsidR="00A21387" w:rsidRPr="004A644B">
        <w:rPr>
          <w:rFonts w:ascii="Times New Roman" w:hAnsi="Times New Roman" w:cs="Times New Roman"/>
          <w:i/>
          <w:color w:val="auto"/>
        </w:rPr>
        <w:t xml:space="preserve">haan. Kondisi tersebut menimbulkan </w:t>
      </w:r>
      <w:r w:rsidR="00A21387" w:rsidRPr="004A644B">
        <w:rPr>
          <w:rStyle w:val="Emphasis"/>
          <w:rFonts w:ascii="Times New Roman" w:hAnsi="Times New Roman" w:cs="Times New Roman"/>
          <w:i w:val="0"/>
        </w:rPr>
        <w:t>institutional gaps</w:t>
      </w:r>
      <w:r w:rsidR="00A21387" w:rsidRPr="004A644B">
        <w:rPr>
          <w:rFonts w:ascii="Times New Roman" w:hAnsi="Times New Roman" w:cs="Times New Roman"/>
          <w:i/>
          <w:color w:val="auto"/>
        </w:rPr>
        <w:t xml:space="preserve"> yang berdampak pada kemam</w:t>
      </w:r>
      <w:r w:rsidR="00A103A1">
        <w:rPr>
          <w:rFonts w:ascii="Times New Roman" w:hAnsi="Times New Roman" w:cs="Times New Roman"/>
          <w:i/>
          <w:color w:val="auto"/>
        </w:rPr>
        <w:t>-</w:t>
      </w:r>
      <w:r w:rsidR="00A21387" w:rsidRPr="004A644B">
        <w:rPr>
          <w:rFonts w:ascii="Times New Roman" w:hAnsi="Times New Roman" w:cs="Times New Roman"/>
          <w:i/>
          <w:color w:val="auto"/>
        </w:rPr>
        <w:t xml:space="preserve">puan inovatif dan proses transformasi digital kewirausahaan. Penelitian ini bertujuan </w:t>
      </w:r>
      <w:r w:rsidR="00A21387" w:rsidRPr="004A644B">
        <w:rPr>
          <w:rFonts w:ascii="Times New Roman" w:hAnsi="Times New Roman" w:cs="Times New Roman"/>
          <w:i/>
          <w:color w:val="auto"/>
        </w:rPr>
        <w:lastRenderedPageBreak/>
        <w:t xml:space="preserve">untuk melakukan </w:t>
      </w:r>
      <w:r w:rsidR="00A21387" w:rsidRPr="004A644B">
        <w:rPr>
          <w:rStyle w:val="Emphasis"/>
          <w:rFonts w:ascii="Times New Roman" w:hAnsi="Times New Roman" w:cs="Times New Roman"/>
          <w:i w:val="0"/>
        </w:rPr>
        <w:t>Systematic Literature Review</w:t>
      </w:r>
      <w:r w:rsidR="00A21387" w:rsidRPr="004A644B">
        <w:rPr>
          <w:rFonts w:ascii="Times New Roman" w:hAnsi="Times New Roman" w:cs="Times New Roman"/>
          <w:i/>
          <w:color w:val="auto"/>
        </w:rPr>
        <w:t xml:space="preserve"> terhadap berbagai studi empiris dan konseptual terkini guna menganalisis bagaimana </w:t>
      </w:r>
      <w:r w:rsidR="00A21387" w:rsidRPr="004A644B">
        <w:rPr>
          <w:rStyle w:val="Strong"/>
          <w:rFonts w:ascii="Times New Roman" w:hAnsi="Times New Roman" w:cs="Times New Roman"/>
          <w:b w:val="0"/>
          <w:i/>
          <w:color w:val="auto"/>
        </w:rPr>
        <w:t>inovasi, kesenjangan institusional, dan digitalisasi</w:t>
      </w:r>
      <w:r w:rsidR="00A21387" w:rsidRPr="004A644B">
        <w:rPr>
          <w:rFonts w:ascii="Times New Roman" w:hAnsi="Times New Roman" w:cs="Times New Roman"/>
          <w:i/>
          <w:color w:val="auto"/>
        </w:rPr>
        <w:t xml:space="preserve"> saling berinteraksi dalam membentuk daya saing, ketahanan, dan keber</w:t>
      </w:r>
      <w:r w:rsidR="00A103A1">
        <w:rPr>
          <w:rFonts w:ascii="Times New Roman" w:hAnsi="Times New Roman" w:cs="Times New Roman"/>
          <w:i/>
          <w:color w:val="auto"/>
        </w:rPr>
        <w:t>-</w:t>
      </w:r>
      <w:r w:rsidR="00A21387" w:rsidRPr="004A644B">
        <w:rPr>
          <w:rFonts w:ascii="Times New Roman" w:hAnsi="Times New Roman" w:cs="Times New Roman"/>
          <w:i/>
          <w:color w:val="auto"/>
        </w:rPr>
        <w:t xml:space="preserve">lanjutan ekosistem kewirausahaan di negara berkembang. Hasil kajian menunjukkan bahwa dinamika ekosistem kewirausahaan di negara berkembang dipengaruhi oleh interaksi yang kuat antara inovasi, institusi, dan digitalisasi. </w:t>
      </w:r>
      <w:r w:rsidR="00A21387" w:rsidRPr="004A644B">
        <w:rPr>
          <w:rStyle w:val="Strong"/>
          <w:rFonts w:ascii="Times New Roman" w:hAnsi="Times New Roman" w:cs="Times New Roman"/>
          <w:b w:val="0"/>
          <w:i/>
          <w:color w:val="auto"/>
        </w:rPr>
        <w:t>Inovasi</w:t>
      </w:r>
      <w:r w:rsidR="00A21387" w:rsidRPr="004A644B">
        <w:rPr>
          <w:rFonts w:ascii="Times New Roman" w:hAnsi="Times New Roman" w:cs="Times New Roman"/>
          <w:i/>
          <w:color w:val="auto"/>
        </w:rPr>
        <w:t xml:space="preserve">, terutama inovasi hijau dan digital, berperan sebagai pendorong utama penciptaan nilai dan daya saing wirausaha. </w:t>
      </w:r>
      <w:r w:rsidR="00A21387" w:rsidRPr="004A644B">
        <w:rPr>
          <w:rStyle w:val="Strong"/>
          <w:rFonts w:ascii="Times New Roman" w:hAnsi="Times New Roman" w:cs="Times New Roman"/>
          <w:b w:val="0"/>
          <w:i/>
          <w:color w:val="auto"/>
        </w:rPr>
        <w:t>Institusi</w:t>
      </w:r>
      <w:r w:rsidR="00A21387" w:rsidRPr="004A644B">
        <w:rPr>
          <w:rFonts w:ascii="Times New Roman" w:hAnsi="Times New Roman" w:cs="Times New Roman"/>
          <w:i/>
          <w:color w:val="auto"/>
        </w:rPr>
        <w:t xml:space="preserve"> berfungsi sebagai fondasi tata kelola, namun masih menghadapi hambatan berupa rigiditas birokrasi dan fragmentasi kebijakan. Sementara itu, </w:t>
      </w:r>
      <w:r w:rsidR="00A21387" w:rsidRPr="004A644B">
        <w:rPr>
          <w:rStyle w:val="Strong"/>
          <w:rFonts w:ascii="Times New Roman" w:hAnsi="Times New Roman" w:cs="Times New Roman"/>
          <w:b w:val="0"/>
          <w:i/>
          <w:color w:val="auto"/>
        </w:rPr>
        <w:t>digi</w:t>
      </w:r>
      <w:r w:rsidR="00A103A1">
        <w:rPr>
          <w:rStyle w:val="Strong"/>
          <w:rFonts w:ascii="Times New Roman" w:hAnsi="Times New Roman" w:cs="Times New Roman"/>
          <w:b w:val="0"/>
          <w:i/>
          <w:color w:val="auto"/>
        </w:rPr>
        <w:t>-</w:t>
      </w:r>
      <w:r w:rsidR="00A21387" w:rsidRPr="004A644B">
        <w:rPr>
          <w:rStyle w:val="Strong"/>
          <w:rFonts w:ascii="Times New Roman" w:hAnsi="Times New Roman" w:cs="Times New Roman"/>
          <w:b w:val="0"/>
          <w:i/>
          <w:color w:val="auto"/>
        </w:rPr>
        <w:t>talisas</w:t>
      </w:r>
      <w:r w:rsidR="00A21387" w:rsidRPr="004A644B">
        <w:rPr>
          <w:rStyle w:val="Strong"/>
          <w:rFonts w:ascii="Times New Roman" w:hAnsi="Times New Roman" w:cs="Times New Roman"/>
          <w:i/>
          <w:color w:val="auto"/>
        </w:rPr>
        <w:t>i</w:t>
      </w:r>
      <w:r w:rsidR="00A21387" w:rsidRPr="004A644B">
        <w:rPr>
          <w:rFonts w:ascii="Times New Roman" w:hAnsi="Times New Roman" w:cs="Times New Roman"/>
          <w:i/>
          <w:color w:val="auto"/>
        </w:rPr>
        <w:t xml:space="preserve"> bertindak sebagai katalis integratif yang menjembatani kelemahan institusional, mempercepat aliran informasi, dan memperkuat kolaborasi lintas sektor.</w:t>
      </w:r>
    </w:p>
    <w:p w14:paraId="1A89E75A" w14:textId="77777777" w:rsidR="00AE3BCC" w:rsidRPr="004A644B" w:rsidRDefault="00AE3BCC" w:rsidP="00155112">
      <w:pPr>
        <w:spacing w:after="0" w:line="240" w:lineRule="auto"/>
        <w:jc w:val="both"/>
        <w:rPr>
          <w:rFonts w:ascii="Times New Roman" w:eastAsia="Times New Roman" w:hAnsi="Times New Roman" w:cs="Times New Roman"/>
          <w:i/>
          <w:sz w:val="24"/>
          <w:szCs w:val="24"/>
        </w:rPr>
      </w:pPr>
    </w:p>
    <w:p w14:paraId="5690ACC2" w14:textId="1F6AB387" w:rsidR="006B194C" w:rsidRDefault="003842C9" w:rsidP="00A21387">
      <w:pPr>
        <w:spacing w:after="0" w:line="240" w:lineRule="auto"/>
        <w:jc w:val="both"/>
        <w:rPr>
          <w:rFonts w:ascii="Times New Roman" w:eastAsia="Times New Roman" w:hAnsi="Times New Roman" w:cs="Times New Roman"/>
          <w:sz w:val="24"/>
          <w:szCs w:val="24"/>
        </w:rPr>
      </w:pPr>
      <w:r w:rsidRPr="00961BC8">
        <w:rPr>
          <w:rFonts w:ascii="Times New Roman" w:eastAsia="Times New Roman" w:hAnsi="Times New Roman" w:cs="Times New Roman"/>
          <w:b/>
          <w:i/>
          <w:sz w:val="24"/>
          <w:szCs w:val="24"/>
        </w:rPr>
        <w:t>Kata kunci</w:t>
      </w:r>
      <w:r w:rsidR="00155112" w:rsidRPr="00961BC8">
        <w:rPr>
          <w:rFonts w:ascii="Times New Roman" w:eastAsia="Times New Roman" w:hAnsi="Times New Roman" w:cs="Times New Roman"/>
          <w:i/>
          <w:sz w:val="24"/>
          <w:szCs w:val="24"/>
        </w:rPr>
        <w:t xml:space="preserve">: </w:t>
      </w:r>
      <w:r w:rsidR="00A103A1" w:rsidRPr="00961BC8">
        <w:rPr>
          <w:rFonts w:ascii="Times New Roman" w:eastAsia="Times New Roman" w:hAnsi="Times New Roman" w:cs="Times New Roman"/>
          <w:i/>
          <w:sz w:val="24"/>
          <w:szCs w:val="24"/>
        </w:rPr>
        <w:t>Digitalisasi</w:t>
      </w:r>
      <w:r w:rsidR="00A103A1">
        <w:rPr>
          <w:rFonts w:ascii="Times New Roman" w:eastAsia="Times New Roman" w:hAnsi="Times New Roman" w:cs="Times New Roman"/>
          <w:i/>
          <w:sz w:val="24"/>
          <w:szCs w:val="24"/>
        </w:rPr>
        <w:t xml:space="preserve">; </w:t>
      </w:r>
      <w:r w:rsidR="00A21387" w:rsidRPr="00961BC8">
        <w:rPr>
          <w:rFonts w:ascii="Times New Roman" w:eastAsia="Times New Roman" w:hAnsi="Times New Roman" w:cs="Times New Roman"/>
          <w:i/>
          <w:sz w:val="24"/>
          <w:szCs w:val="24"/>
        </w:rPr>
        <w:t>Ekonomi Berkembang</w:t>
      </w:r>
      <w:r w:rsidR="00A21387" w:rsidRPr="00961BC8">
        <w:rPr>
          <w:rFonts w:ascii="Times New Roman" w:eastAsia="Times New Roman" w:hAnsi="Times New Roman" w:cs="Times New Roman"/>
          <w:i/>
          <w:sz w:val="24"/>
          <w:szCs w:val="24"/>
          <w:lang w:val="en-US"/>
        </w:rPr>
        <w:t>;</w:t>
      </w:r>
      <w:r w:rsidR="00A21387" w:rsidRPr="00961BC8">
        <w:rPr>
          <w:rFonts w:ascii="Times New Roman" w:eastAsia="Times New Roman" w:hAnsi="Times New Roman" w:cs="Times New Roman"/>
          <w:i/>
          <w:sz w:val="24"/>
          <w:szCs w:val="24"/>
        </w:rPr>
        <w:t xml:space="preserve"> </w:t>
      </w:r>
      <w:r w:rsidR="00A103A1" w:rsidRPr="00961BC8">
        <w:rPr>
          <w:rFonts w:ascii="Times New Roman" w:eastAsia="Times New Roman" w:hAnsi="Times New Roman" w:cs="Times New Roman"/>
          <w:i/>
          <w:sz w:val="24"/>
          <w:szCs w:val="24"/>
        </w:rPr>
        <w:t>Ekosistem Kewirausahaan</w:t>
      </w:r>
      <w:r w:rsidR="00A103A1" w:rsidRPr="00961BC8">
        <w:rPr>
          <w:rFonts w:ascii="Times New Roman" w:eastAsia="Times New Roman" w:hAnsi="Times New Roman" w:cs="Times New Roman"/>
          <w:i/>
          <w:sz w:val="24"/>
          <w:szCs w:val="24"/>
          <w:lang w:val="en-US"/>
        </w:rPr>
        <w:t>;</w:t>
      </w:r>
      <w:r w:rsidR="00A103A1" w:rsidRPr="00961BC8">
        <w:rPr>
          <w:rFonts w:ascii="Times New Roman" w:eastAsia="Times New Roman" w:hAnsi="Times New Roman" w:cs="Times New Roman"/>
          <w:i/>
          <w:sz w:val="24"/>
          <w:szCs w:val="24"/>
        </w:rPr>
        <w:t xml:space="preserve"> </w:t>
      </w:r>
      <w:r w:rsidR="00A21387" w:rsidRPr="00961BC8">
        <w:rPr>
          <w:rFonts w:ascii="Times New Roman" w:eastAsia="Times New Roman" w:hAnsi="Times New Roman" w:cs="Times New Roman"/>
          <w:i/>
          <w:sz w:val="24"/>
          <w:szCs w:val="24"/>
        </w:rPr>
        <w:t>Inovasi</w:t>
      </w:r>
      <w:r w:rsidR="00A21387" w:rsidRPr="00961BC8">
        <w:rPr>
          <w:rFonts w:ascii="Times New Roman" w:eastAsia="Times New Roman" w:hAnsi="Times New Roman" w:cs="Times New Roman"/>
          <w:i/>
          <w:sz w:val="24"/>
          <w:szCs w:val="24"/>
          <w:lang w:val="en-US"/>
        </w:rPr>
        <w:t>;</w:t>
      </w:r>
      <w:r w:rsidR="00A21387" w:rsidRPr="00961BC8">
        <w:rPr>
          <w:rFonts w:ascii="Times New Roman" w:eastAsia="Times New Roman" w:hAnsi="Times New Roman" w:cs="Times New Roman"/>
          <w:i/>
          <w:sz w:val="24"/>
          <w:szCs w:val="24"/>
        </w:rPr>
        <w:t xml:space="preserve"> Kesenjangan Institusional</w:t>
      </w:r>
      <w:r w:rsidR="00A103A1">
        <w:rPr>
          <w:rFonts w:ascii="Times New Roman" w:eastAsia="Times New Roman" w:hAnsi="Times New Roman" w:cs="Times New Roman"/>
          <w:i/>
          <w:sz w:val="24"/>
          <w:szCs w:val="24"/>
          <w:lang w:val="en-US"/>
        </w:rPr>
        <w:t>.</w:t>
      </w:r>
      <w:r w:rsidR="00A21387" w:rsidRPr="00961BC8">
        <w:rPr>
          <w:rFonts w:ascii="Times New Roman" w:eastAsia="Times New Roman" w:hAnsi="Times New Roman" w:cs="Times New Roman"/>
          <w:i/>
          <w:sz w:val="24"/>
          <w:szCs w:val="24"/>
        </w:rPr>
        <w:t xml:space="preserve"> </w:t>
      </w:r>
    </w:p>
    <w:p w14:paraId="75FB21D3" w14:textId="77777777" w:rsidR="00961BC8" w:rsidRPr="00A21387" w:rsidRDefault="00961BC8" w:rsidP="00A21387">
      <w:pPr>
        <w:spacing w:after="0" w:line="240" w:lineRule="auto"/>
        <w:jc w:val="both"/>
        <w:rPr>
          <w:rFonts w:ascii="Times New Roman" w:eastAsia="Times New Roman" w:hAnsi="Times New Roman" w:cs="Times New Roman"/>
          <w:b/>
          <w:sz w:val="24"/>
          <w:szCs w:val="24"/>
        </w:rPr>
      </w:pPr>
    </w:p>
    <w:p w14:paraId="07406C5E" w14:textId="50FC3E37" w:rsidR="00AE3BCC" w:rsidRPr="00655A94" w:rsidRDefault="002E363D" w:rsidP="00655A94">
      <w:pPr>
        <w:pBdr>
          <w:top w:val="single" w:sz="4" w:space="1" w:color="auto"/>
          <w:bottom w:val="single" w:sz="4" w:space="1" w:color="auto"/>
        </w:pBdr>
        <w:tabs>
          <w:tab w:val="left" w:pos="2694"/>
          <w:tab w:val="left" w:pos="5387"/>
        </w:tabs>
        <w:spacing w:before="20" w:after="20" w:line="240" w:lineRule="auto"/>
        <w:ind w:left="-6"/>
        <w:rPr>
          <w:rFonts w:ascii="Times New Roman" w:hAnsi="Times New Roman" w:cs="Times New Roman"/>
          <w:sz w:val="20"/>
          <w:szCs w:val="20"/>
          <w:lang w:val="en-US"/>
        </w:rPr>
      </w:pPr>
      <w:r w:rsidRPr="00356D15">
        <w:rPr>
          <w:rStyle w:val="fontstyle01"/>
          <w:rFonts w:ascii="Times New Roman" w:eastAsiaTheme="majorEastAsia" w:hAnsi="Times New Roman" w:cs="Times New Roman"/>
        </w:rPr>
        <w:t>Article Info:</w:t>
      </w:r>
      <w:r w:rsidRPr="00356D15">
        <w:rPr>
          <w:rStyle w:val="fontstyle21"/>
          <w:rFonts w:ascii="Times New Roman" w:hAnsi="Times New Roman"/>
          <w:sz w:val="20"/>
          <w:szCs w:val="20"/>
        </w:rPr>
        <w:br/>
      </w:r>
      <w:r w:rsidRPr="004D7229">
        <w:rPr>
          <w:rStyle w:val="fontstyle21"/>
          <w:rFonts w:ascii="Times New Roman" w:hAnsi="Times New Roman" w:cs="Times New Roman"/>
          <w:sz w:val="20"/>
          <w:szCs w:val="20"/>
        </w:rPr>
        <w:t xml:space="preserve">Received: </w:t>
      </w:r>
      <w:r w:rsidR="00961BC8">
        <w:rPr>
          <w:rStyle w:val="fontstyle21"/>
          <w:rFonts w:ascii="Times New Roman" w:hAnsi="Times New Roman" w:cs="Times New Roman"/>
          <w:sz w:val="20"/>
          <w:szCs w:val="20"/>
        </w:rPr>
        <w:t>November</w:t>
      </w:r>
      <w:r>
        <w:rPr>
          <w:rStyle w:val="fontstyle21"/>
          <w:rFonts w:ascii="Times New Roman" w:hAnsi="Times New Roman" w:cs="Times New Roman"/>
          <w:sz w:val="20"/>
          <w:szCs w:val="20"/>
        </w:rPr>
        <w:t xml:space="preserve"> </w:t>
      </w:r>
      <w:r w:rsidR="00961BC8">
        <w:rPr>
          <w:rStyle w:val="fontstyle21"/>
          <w:rFonts w:ascii="Times New Roman" w:hAnsi="Times New Roman" w:cs="Times New Roman"/>
          <w:sz w:val="20"/>
          <w:szCs w:val="20"/>
        </w:rPr>
        <w:t>26</w:t>
      </w:r>
      <w:r w:rsidRPr="004D7229">
        <w:rPr>
          <w:rStyle w:val="fontstyle21"/>
          <w:rFonts w:ascii="Times New Roman" w:hAnsi="Times New Roman" w:cs="Times New Roman"/>
          <w:sz w:val="20"/>
          <w:szCs w:val="20"/>
        </w:rPr>
        <w:t xml:space="preserve">, </w:t>
      </w:r>
      <w:r w:rsidR="00961BC8">
        <w:rPr>
          <w:rStyle w:val="fontstyle21"/>
          <w:rFonts w:ascii="Times New Roman" w:hAnsi="Times New Roman" w:cs="Times New Roman"/>
          <w:sz w:val="20"/>
          <w:szCs w:val="20"/>
        </w:rPr>
        <w:t>2025</w:t>
      </w:r>
      <w:r>
        <w:rPr>
          <w:rStyle w:val="fontstyle21"/>
          <w:rFonts w:ascii="Times New Roman" w:hAnsi="Times New Roman" w:cs="Times New Roman"/>
          <w:sz w:val="20"/>
          <w:szCs w:val="20"/>
        </w:rPr>
        <w:tab/>
        <w:t xml:space="preserve">  </w:t>
      </w:r>
      <w:r w:rsidRPr="004D7229">
        <w:rPr>
          <w:rStyle w:val="fontstyle21"/>
          <w:rFonts w:ascii="Times New Roman" w:hAnsi="Times New Roman" w:cs="Times New Roman"/>
          <w:sz w:val="20"/>
          <w:szCs w:val="20"/>
        </w:rPr>
        <w:t xml:space="preserve">Accepted: </w:t>
      </w:r>
      <w:r w:rsidR="00961BC8">
        <w:rPr>
          <w:rStyle w:val="fontstyle21"/>
          <w:rFonts w:ascii="Times New Roman" w:hAnsi="Times New Roman" w:cs="Times New Roman"/>
          <w:sz w:val="20"/>
          <w:szCs w:val="20"/>
        </w:rPr>
        <w:t>December</w:t>
      </w:r>
      <w:r>
        <w:rPr>
          <w:rStyle w:val="fontstyle21"/>
          <w:rFonts w:ascii="Times New Roman" w:hAnsi="Times New Roman" w:cs="Times New Roman"/>
          <w:sz w:val="20"/>
          <w:szCs w:val="20"/>
        </w:rPr>
        <w:t xml:space="preserve"> </w:t>
      </w:r>
      <w:r w:rsidR="00961BC8">
        <w:rPr>
          <w:rStyle w:val="fontstyle21"/>
          <w:rFonts w:ascii="Times New Roman" w:hAnsi="Times New Roman" w:cs="Times New Roman"/>
          <w:sz w:val="20"/>
          <w:szCs w:val="20"/>
        </w:rPr>
        <w:t>1</w:t>
      </w:r>
      <w:r w:rsidRPr="004D7229">
        <w:rPr>
          <w:rStyle w:val="fontstyle21"/>
          <w:rFonts w:ascii="Times New Roman" w:hAnsi="Times New Roman" w:cs="Times New Roman"/>
          <w:sz w:val="20"/>
          <w:szCs w:val="20"/>
        </w:rPr>
        <w:t xml:space="preserve">, </w:t>
      </w:r>
      <w:r w:rsidR="00961BC8">
        <w:rPr>
          <w:rStyle w:val="fontstyle21"/>
          <w:rFonts w:ascii="Times New Roman" w:hAnsi="Times New Roman" w:cs="Times New Roman"/>
          <w:sz w:val="20"/>
          <w:szCs w:val="20"/>
        </w:rPr>
        <w:t>2025</w:t>
      </w:r>
      <w:r>
        <w:rPr>
          <w:rStyle w:val="fontstyle21"/>
          <w:rFonts w:ascii="Times New Roman" w:hAnsi="Times New Roman" w:cs="Times New Roman"/>
          <w:sz w:val="20"/>
          <w:szCs w:val="20"/>
        </w:rPr>
        <w:tab/>
        <w:t xml:space="preserve">  </w:t>
      </w:r>
      <w:r w:rsidRPr="004D7229">
        <w:rPr>
          <w:rStyle w:val="fontstyle21"/>
          <w:rFonts w:ascii="Times New Roman" w:hAnsi="Times New Roman" w:cs="Times New Roman"/>
          <w:sz w:val="20"/>
          <w:szCs w:val="20"/>
        </w:rPr>
        <w:t xml:space="preserve">Available online: </w:t>
      </w:r>
      <w:r w:rsidR="00961BC8">
        <w:rPr>
          <w:rStyle w:val="fontstyle21"/>
          <w:rFonts w:ascii="Times New Roman" w:hAnsi="Times New Roman" w:cs="Times New Roman"/>
          <w:sz w:val="20"/>
          <w:szCs w:val="20"/>
        </w:rPr>
        <w:t>December 31</w:t>
      </w:r>
      <w:r w:rsidR="00961BC8" w:rsidRPr="004D7229">
        <w:rPr>
          <w:rStyle w:val="fontstyle21"/>
          <w:rFonts w:ascii="Times New Roman" w:hAnsi="Times New Roman" w:cs="Times New Roman"/>
          <w:sz w:val="20"/>
          <w:szCs w:val="20"/>
        </w:rPr>
        <w:t xml:space="preserve">, </w:t>
      </w:r>
      <w:r w:rsidR="00961BC8">
        <w:rPr>
          <w:rStyle w:val="fontstyle21"/>
          <w:rFonts w:ascii="Times New Roman" w:hAnsi="Times New Roman" w:cs="Times New Roman"/>
          <w:sz w:val="20"/>
          <w:szCs w:val="20"/>
        </w:rPr>
        <w:t>2025</w:t>
      </w:r>
      <w:r w:rsidRPr="004D7229">
        <w:rPr>
          <w:rFonts w:ascii="Times New Roman" w:hAnsi="Times New Roman" w:cs="Times New Roman"/>
          <w:sz w:val="20"/>
          <w:szCs w:val="20"/>
        </w:rPr>
        <w:br/>
      </w:r>
      <w:r w:rsidRPr="004D7229">
        <w:rPr>
          <w:rStyle w:val="fontstyle21"/>
          <w:rFonts w:ascii="Times New Roman" w:hAnsi="Times New Roman" w:cs="Times New Roman"/>
          <w:sz w:val="20"/>
          <w:szCs w:val="20"/>
        </w:rPr>
        <w:t>DOI: http://dx.doi.org/10.30588/jmp.v</w:t>
      </w:r>
      <w:r w:rsidR="00961BC8">
        <w:rPr>
          <w:rStyle w:val="fontstyle21"/>
          <w:rFonts w:ascii="Times New Roman" w:hAnsi="Times New Roman" w:cs="Times New Roman"/>
          <w:sz w:val="20"/>
          <w:szCs w:val="20"/>
        </w:rPr>
        <w:t>15</w:t>
      </w:r>
      <w:r w:rsidRPr="004D7229">
        <w:rPr>
          <w:rStyle w:val="fontstyle21"/>
          <w:rFonts w:ascii="Times New Roman" w:hAnsi="Times New Roman" w:cs="Times New Roman"/>
          <w:sz w:val="20"/>
          <w:szCs w:val="20"/>
        </w:rPr>
        <w:t>i</w:t>
      </w:r>
      <w:r w:rsidR="00961BC8">
        <w:rPr>
          <w:rStyle w:val="fontstyle21"/>
          <w:rFonts w:ascii="Times New Roman" w:hAnsi="Times New Roman" w:cs="Times New Roman"/>
          <w:sz w:val="20"/>
          <w:szCs w:val="20"/>
        </w:rPr>
        <w:t>1</w:t>
      </w:r>
      <w:r w:rsidRPr="004D7229">
        <w:rPr>
          <w:rStyle w:val="fontstyle21"/>
          <w:rFonts w:ascii="Times New Roman" w:hAnsi="Times New Roman" w:cs="Times New Roman"/>
          <w:sz w:val="20"/>
          <w:szCs w:val="20"/>
        </w:rPr>
        <w:t>.</w:t>
      </w:r>
      <w:r w:rsidR="00961BC8">
        <w:rPr>
          <w:rStyle w:val="fontstyle21"/>
          <w:rFonts w:ascii="Times New Roman" w:hAnsi="Times New Roman" w:cs="Times New Roman"/>
          <w:sz w:val="20"/>
          <w:szCs w:val="20"/>
        </w:rPr>
        <w:t>2497</w:t>
      </w:r>
    </w:p>
    <w:p w14:paraId="66958D72" w14:textId="77777777" w:rsidR="002E363D" w:rsidRDefault="002E363D" w:rsidP="00155112">
      <w:pPr>
        <w:spacing w:after="0" w:line="240" w:lineRule="auto"/>
        <w:ind w:right="284"/>
        <w:rPr>
          <w:rFonts w:ascii="Times New Roman" w:eastAsia="Times New Roman" w:hAnsi="Times New Roman" w:cs="Times New Roman"/>
          <w:b/>
          <w:sz w:val="24"/>
          <w:szCs w:val="24"/>
        </w:rPr>
      </w:pPr>
    </w:p>
    <w:p w14:paraId="6A52164F" w14:textId="77777777" w:rsidR="00961BC8" w:rsidRDefault="00961BC8" w:rsidP="00155112">
      <w:pPr>
        <w:spacing w:after="0" w:line="240" w:lineRule="auto"/>
        <w:ind w:right="284"/>
        <w:rPr>
          <w:rFonts w:ascii="Times New Roman" w:eastAsia="Times New Roman" w:hAnsi="Times New Roman" w:cs="Times New Roman"/>
          <w:b/>
          <w:sz w:val="24"/>
          <w:szCs w:val="24"/>
        </w:rPr>
      </w:pPr>
    </w:p>
    <w:p w14:paraId="4D89F61D" w14:textId="77777777" w:rsidR="000C00B2" w:rsidRDefault="000C00B2" w:rsidP="00961BC8">
      <w:pPr>
        <w:spacing w:before="120" w:after="0" w:line="24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p>
    <w:p w14:paraId="13E2101A" w14:textId="77777777" w:rsidR="00655A94" w:rsidRDefault="00655A94" w:rsidP="00961BC8">
      <w:pPr>
        <w:spacing w:before="120" w:after="0" w:line="240" w:lineRule="auto"/>
        <w:ind w:firstLine="720"/>
        <w:jc w:val="both"/>
        <w:rPr>
          <w:rFonts w:ascii="Times New Roman" w:hAnsi="Times New Roman" w:cs="Times New Roman"/>
          <w:sz w:val="24"/>
          <w:szCs w:val="24"/>
          <w:lang w:val="en-US"/>
        </w:rPr>
      </w:pPr>
      <w:r w:rsidRPr="00655A94">
        <w:rPr>
          <w:rFonts w:ascii="Times New Roman" w:hAnsi="Times New Roman" w:cs="Times New Roman"/>
          <w:sz w:val="24"/>
          <w:szCs w:val="24"/>
        </w:rPr>
        <w:t>Entrepreneurship has long been recognized as a key driver of innovation, job creation, and economic growth around the world. Entrepreneurship acts as a catalyst in driving economic dynamics and innovation for economic growth. The entrepreneurial ecosystem is an important paradigm for understanding how interactions between actors, institutions, policies, and resources drive entrepreneurial activity in a region (Brown &amp; Mason, 2017). Globally, this ecosystem encompasses a complex network of businesses, financial institutions, universities, research institutions, and technological infrastructure that interact and contribute to economic value creation. However, the dynamics of this ecosystem vary greatly between countries, especially between developed and developing economies. Countries such as the United States, Germany, and South Korea demonstrate strong links between innovation, public policy, and formal institutions that support technology-based entrepreneurship. In contrast, in many developing countries, there are structural and institutional gaps that hinder the growth of entrepreneurial ecosystems (Autio et al., 2021).</w:t>
      </w:r>
    </w:p>
    <w:p w14:paraId="4A93DC37" w14:textId="74B00750" w:rsidR="00655A94" w:rsidRDefault="00655A94" w:rsidP="00961BC8">
      <w:pPr>
        <w:spacing w:before="120" w:after="0" w:line="240" w:lineRule="auto"/>
        <w:ind w:firstLine="720"/>
        <w:jc w:val="both"/>
        <w:rPr>
          <w:rFonts w:ascii="Times New Roman" w:hAnsi="Times New Roman" w:cs="Times New Roman"/>
          <w:sz w:val="24"/>
          <w:szCs w:val="24"/>
          <w:lang w:val="en-US"/>
        </w:rPr>
      </w:pPr>
      <w:r w:rsidRPr="00655A94">
        <w:rPr>
          <w:rFonts w:ascii="Times New Roman" w:hAnsi="Times New Roman" w:cs="Times New Roman"/>
          <w:sz w:val="24"/>
          <w:szCs w:val="24"/>
        </w:rPr>
        <w:t>The entrepreneurial ecosystem is viewed as an adaptive system of actors such as entrepreneurs, investors, government, universities, and the community that interact to support the creation and growth of new businesses. According to the Global Entrepre</w:t>
      </w:r>
      <w:r w:rsidR="00CF67A2">
        <w:rPr>
          <w:rFonts w:ascii="Times New Roman" w:hAnsi="Times New Roman" w:cs="Times New Roman"/>
          <w:sz w:val="24"/>
          <w:szCs w:val="24"/>
        </w:rPr>
        <w:t>-</w:t>
      </w:r>
      <w:r w:rsidRPr="00655A94">
        <w:rPr>
          <w:rFonts w:ascii="Times New Roman" w:hAnsi="Times New Roman" w:cs="Times New Roman"/>
          <w:sz w:val="24"/>
          <w:szCs w:val="24"/>
        </w:rPr>
        <w:t>neurship Monitor (2022) report, entrepreneurship contributes around 50-60% to GDP in developed countries, with greater potential in emerging economies where the population is young and natural resources are abundant (GEM, 2022). However, the development and functioning of entrepreneurial ecosystems vary across developing countries, with challenges such as political instability, weak infrastructure, and limited access to capital often hindering this potential. Developing economies exhibit unique dynamics, where innovation plays a key role in overcoming development challenges and driving sustain</w:t>
      </w:r>
      <w:r w:rsidR="00CF67A2">
        <w:rPr>
          <w:rFonts w:ascii="Times New Roman" w:hAnsi="Times New Roman" w:cs="Times New Roman"/>
          <w:sz w:val="24"/>
          <w:szCs w:val="24"/>
        </w:rPr>
        <w:t>-</w:t>
      </w:r>
      <w:r w:rsidRPr="00655A94">
        <w:rPr>
          <w:rFonts w:ascii="Times New Roman" w:hAnsi="Times New Roman" w:cs="Times New Roman"/>
          <w:sz w:val="24"/>
          <w:szCs w:val="24"/>
        </w:rPr>
        <w:t xml:space="preserve">able economic growth. </w:t>
      </w:r>
    </w:p>
    <w:p w14:paraId="69C941A6" w14:textId="77777777" w:rsidR="00655A94" w:rsidRDefault="00655A94" w:rsidP="00961BC8">
      <w:pPr>
        <w:spacing w:before="120" w:after="0" w:line="240" w:lineRule="auto"/>
        <w:ind w:firstLine="720"/>
        <w:jc w:val="both"/>
        <w:rPr>
          <w:rFonts w:ascii="Times New Roman" w:hAnsi="Times New Roman" w:cs="Times New Roman"/>
          <w:sz w:val="24"/>
          <w:szCs w:val="24"/>
          <w:lang w:val="en-US"/>
        </w:rPr>
      </w:pPr>
      <w:r w:rsidRPr="00655A94">
        <w:rPr>
          <w:rFonts w:ascii="Times New Roman" w:hAnsi="Times New Roman" w:cs="Times New Roman"/>
          <w:sz w:val="24"/>
          <w:szCs w:val="24"/>
        </w:rPr>
        <w:lastRenderedPageBreak/>
        <w:t>Innovation in developing economies generally emerges in response to contextual needs and local challenges, such as limited access to clean water, energy, and efficient transportation systems. According to data from the Organisation for Economic Co-operation and Development (OECD, 2022), these countries contribute about 30% of global patents. However, most of these patents are still concentrated in natural resource-based sectors, rather than in high-tech fields oriented to</w:t>
      </w:r>
      <w:r>
        <w:rPr>
          <w:rFonts w:ascii="Times New Roman" w:hAnsi="Times New Roman" w:cs="Times New Roman"/>
          <w:sz w:val="24"/>
          <w:szCs w:val="24"/>
        </w:rPr>
        <w:t>wards research and development.</w:t>
      </w:r>
    </w:p>
    <w:p w14:paraId="3A4BF417" w14:textId="338737A0" w:rsidR="00655A94" w:rsidRDefault="00655A94" w:rsidP="00961BC8">
      <w:pPr>
        <w:spacing w:before="120" w:after="0" w:line="240" w:lineRule="auto"/>
        <w:ind w:firstLine="720"/>
        <w:jc w:val="both"/>
        <w:rPr>
          <w:rFonts w:ascii="Times New Roman" w:hAnsi="Times New Roman" w:cs="Times New Roman"/>
          <w:sz w:val="24"/>
          <w:szCs w:val="24"/>
          <w:lang w:val="en-US"/>
        </w:rPr>
      </w:pPr>
      <w:r w:rsidRPr="00655A94">
        <w:rPr>
          <w:rFonts w:ascii="Times New Roman" w:hAnsi="Times New Roman" w:cs="Times New Roman"/>
          <w:sz w:val="24"/>
          <w:szCs w:val="24"/>
        </w:rPr>
        <w:t>Phenomena such as frugal innovation in India show how resource constraints can actually trigger the emergence of inclusive and low-cost innovations. Entrepreneurs' competence in innovation tends to strengthen the effectiveness of innovative entrepre</w:t>
      </w:r>
      <w:r w:rsidR="00CF67A2">
        <w:rPr>
          <w:rFonts w:ascii="Times New Roman" w:hAnsi="Times New Roman" w:cs="Times New Roman"/>
          <w:sz w:val="24"/>
          <w:szCs w:val="24"/>
        </w:rPr>
        <w:t>-</w:t>
      </w:r>
      <w:r w:rsidRPr="00655A94">
        <w:rPr>
          <w:rFonts w:ascii="Times New Roman" w:hAnsi="Times New Roman" w:cs="Times New Roman"/>
          <w:sz w:val="24"/>
          <w:szCs w:val="24"/>
        </w:rPr>
        <w:t>neurship when the institutional environment faces significant obstacles. This pheno</w:t>
      </w:r>
      <w:r w:rsidR="00CF67A2">
        <w:rPr>
          <w:rFonts w:ascii="Times New Roman" w:hAnsi="Times New Roman" w:cs="Times New Roman"/>
          <w:sz w:val="24"/>
          <w:szCs w:val="24"/>
        </w:rPr>
        <w:t>-</w:t>
      </w:r>
      <w:r w:rsidRPr="00655A94">
        <w:rPr>
          <w:rFonts w:ascii="Times New Roman" w:hAnsi="Times New Roman" w:cs="Times New Roman"/>
          <w:sz w:val="24"/>
          <w:szCs w:val="24"/>
        </w:rPr>
        <w:t xml:space="preserve">menon shows that in developing economies, entrepreneurial capabilities are a key factor in driving innovation, even when institutional support and the external environment are not optimal (Sedeh </w:t>
      </w:r>
      <w:r w:rsidR="00CF67A2">
        <w:rPr>
          <w:rFonts w:ascii="Times New Roman" w:hAnsi="Times New Roman" w:cs="Times New Roman"/>
          <w:sz w:val="24"/>
          <w:szCs w:val="24"/>
        </w:rPr>
        <w:t>et al.</w:t>
      </w:r>
      <w:r w:rsidRPr="00655A94">
        <w:rPr>
          <w:rFonts w:ascii="Times New Roman" w:hAnsi="Times New Roman" w:cs="Times New Roman"/>
          <w:sz w:val="24"/>
          <w:szCs w:val="24"/>
        </w:rPr>
        <w:t xml:space="preserve">, 2022). Innovation is seen as a process that occurs within the entrepreneurial ecosystem, where small companies act as agents of change that transform knowledge resources into economic value. Thus, innovation in developing countries is not merely the result of technological progress, but rather an adaptive response to environmental, social, and institutional pressures that are characteristic of the developing country context. Developing countries, as defined by the World Bank as middle-income countries, currently account for about 60% of the world's population and contribute about 40% of the total global Gross Domestic Product (GDP) (World Bank, 2023). </w:t>
      </w:r>
    </w:p>
    <w:p w14:paraId="3D17A1FA" w14:textId="77777777" w:rsidR="00655A94" w:rsidRDefault="00655A94" w:rsidP="00961BC8">
      <w:pPr>
        <w:spacing w:before="120" w:after="0" w:line="240" w:lineRule="auto"/>
        <w:ind w:firstLine="720"/>
        <w:jc w:val="both"/>
        <w:rPr>
          <w:rFonts w:ascii="Times New Roman" w:hAnsi="Times New Roman" w:cs="Times New Roman"/>
          <w:sz w:val="24"/>
          <w:szCs w:val="24"/>
          <w:lang w:val="en-US"/>
        </w:rPr>
      </w:pPr>
      <w:r w:rsidRPr="00655A94">
        <w:rPr>
          <w:rFonts w:ascii="Times New Roman" w:hAnsi="Times New Roman" w:cs="Times New Roman"/>
          <w:sz w:val="24"/>
          <w:szCs w:val="24"/>
        </w:rPr>
        <w:t xml:space="preserve">Despite their significant contribution to the world economy, this group of countries still faces various institutional gaps, such as weak intellectual property rights protection, high levels of bureaucracy, and limited access to funding sources. This situation is reflected in a report by the World Economic Forum (WEF, 2023), which shows that developing countries such as South Africa and Vietnam have relatively low scores in innovation indicators, averaging 3.2 on a scale of 7, compared to an average of 5.5 achieved by member countries of the Organization for Economic Co-operation and Development (OECD). There is a disparity in innovation capacity between developing and developed countries, largely due to institutional gaps and suboptimal innovation infrastructure. Institutional gaps refer to the gap between formal policy frameworks and their implementation in practice. In the context of developing countries, this gap is often reflected in various institutional and economic regulation indicators. According to a report by Transparency International (2022), businesses in the region reportedly have to spend up to 10% of their income on informal payments or bribes to facilitate business processes. </w:t>
      </w:r>
    </w:p>
    <w:p w14:paraId="4E8A65B3" w14:textId="2A919012" w:rsidR="00655A94" w:rsidRDefault="00655A94" w:rsidP="00961BC8">
      <w:pPr>
        <w:spacing w:before="120" w:after="0" w:line="240" w:lineRule="auto"/>
        <w:ind w:firstLine="720"/>
        <w:jc w:val="both"/>
        <w:rPr>
          <w:rFonts w:ascii="Times New Roman" w:hAnsi="Times New Roman" w:cs="Times New Roman"/>
          <w:sz w:val="24"/>
          <w:szCs w:val="24"/>
          <w:lang w:val="en-US"/>
        </w:rPr>
      </w:pPr>
      <w:r w:rsidRPr="00655A94">
        <w:rPr>
          <w:rFonts w:ascii="Times New Roman" w:hAnsi="Times New Roman" w:cs="Times New Roman"/>
          <w:sz w:val="24"/>
          <w:szCs w:val="24"/>
        </w:rPr>
        <w:t xml:space="preserve">The dynamics of entrepreneurship in developing countries are often faced with structural and institutional challenges. For example, a survey of businesses in Nigeria revealed that around 70% of startups fail within the first five years of operation, mainly due to difficulties in obtaining business licenses and high levels of competition from the informal sector or black market (Afolabi, 2021). However, the process of digitalization has opened up new opportunities for entrepreneurial transformation. The development of e-commerce and financial technology (fintech) platforms has provided entrepreneurs with the means to overcome traditional barriers that have limited formal economic activity. In India, for example, the emergence of digital payment applications such as Paytm has revolutionized the financial transaction system and created an ecosystem that supports millions of micro, small, and medium enterprises (MSMEs). This phenomenon shows that digitization not only serves as a tool to support business activities, but also as a </w:t>
      </w:r>
      <w:r w:rsidRPr="00655A94">
        <w:rPr>
          <w:rFonts w:ascii="Times New Roman" w:hAnsi="Times New Roman" w:cs="Times New Roman"/>
          <w:sz w:val="24"/>
          <w:szCs w:val="24"/>
        </w:rPr>
        <w:lastRenderedPageBreak/>
        <w:t>catalyst for innovation that can bridge institutional gaps and strengthen entrepreneurial capacity in developing economies. Digitization is increasingly seen as a strategic solution to overcome various institutional gaps that limit the development of entrepreneurship in developing countries. Digital transformation opens up wider access to global markets and strengthens cross-</w:t>
      </w:r>
      <w:r>
        <w:rPr>
          <w:rFonts w:ascii="Times New Roman" w:hAnsi="Times New Roman" w:cs="Times New Roman"/>
          <w:sz w:val="24"/>
          <w:szCs w:val="24"/>
        </w:rPr>
        <w:t>regional economic connectivity.</w:t>
      </w:r>
      <w:r>
        <w:rPr>
          <w:rFonts w:ascii="Times New Roman" w:hAnsi="Times New Roman" w:cs="Times New Roman"/>
          <w:sz w:val="24"/>
          <w:szCs w:val="24"/>
          <w:lang w:val="en-US"/>
        </w:rPr>
        <w:t xml:space="preserve"> </w:t>
      </w:r>
      <w:r w:rsidRPr="00655A94">
        <w:rPr>
          <w:rFonts w:ascii="Times New Roman" w:hAnsi="Times New Roman" w:cs="Times New Roman"/>
          <w:sz w:val="24"/>
          <w:szCs w:val="24"/>
        </w:rPr>
        <w:t>The phenomenon of digital entrepre</w:t>
      </w:r>
      <w:r w:rsidR="00CF67A2">
        <w:rPr>
          <w:rFonts w:ascii="Times New Roman" w:hAnsi="Times New Roman" w:cs="Times New Roman"/>
          <w:sz w:val="24"/>
          <w:szCs w:val="24"/>
        </w:rPr>
        <w:t>-</w:t>
      </w:r>
      <w:r w:rsidRPr="00655A94">
        <w:rPr>
          <w:rFonts w:ascii="Times New Roman" w:hAnsi="Times New Roman" w:cs="Times New Roman"/>
          <w:sz w:val="24"/>
          <w:szCs w:val="24"/>
        </w:rPr>
        <w:t>neurship in Kenya, marked by the success of the M-Pesa digital payment platform, shows how technology can act as a catalyst for economic growth while reducing dependence on formal institutions that are often inefficient (Jack &amp; Suri, 2014). Digitalization has be</w:t>
      </w:r>
      <w:r w:rsidR="00CF67A2">
        <w:rPr>
          <w:rFonts w:ascii="Times New Roman" w:hAnsi="Times New Roman" w:cs="Times New Roman"/>
          <w:sz w:val="24"/>
          <w:szCs w:val="24"/>
        </w:rPr>
        <w:t>-</w:t>
      </w:r>
      <w:r w:rsidRPr="00655A94">
        <w:rPr>
          <w:rFonts w:ascii="Times New Roman" w:hAnsi="Times New Roman" w:cs="Times New Roman"/>
          <w:sz w:val="24"/>
          <w:szCs w:val="24"/>
        </w:rPr>
        <w:t>come a major disruptive force that is reshaping the entrepreneurial ecosystem in develop</w:t>
      </w:r>
      <w:r w:rsidR="00CF67A2">
        <w:rPr>
          <w:rFonts w:ascii="Times New Roman" w:hAnsi="Times New Roman" w:cs="Times New Roman"/>
          <w:sz w:val="24"/>
          <w:szCs w:val="24"/>
        </w:rPr>
        <w:t>-</w:t>
      </w:r>
      <w:r w:rsidRPr="00655A94">
        <w:rPr>
          <w:rFonts w:ascii="Times New Roman" w:hAnsi="Times New Roman" w:cs="Times New Roman"/>
          <w:sz w:val="24"/>
          <w:szCs w:val="24"/>
        </w:rPr>
        <w:t xml:space="preserve">ing countries. </w:t>
      </w:r>
    </w:p>
    <w:p w14:paraId="33A376F7" w14:textId="2D50CF44" w:rsidR="00745AEC" w:rsidRDefault="00655A94" w:rsidP="00961BC8">
      <w:pPr>
        <w:spacing w:before="120" w:after="0" w:line="240" w:lineRule="auto"/>
        <w:ind w:firstLine="720"/>
        <w:jc w:val="both"/>
        <w:rPr>
          <w:rFonts w:ascii="Times New Roman" w:hAnsi="Times New Roman" w:cs="Times New Roman"/>
          <w:sz w:val="24"/>
          <w:szCs w:val="24"/>
        </w:rPr>
      </w:pPr>
      <w:r w:rsidRPr="00655A94">
        <w:rPr>
          <w:rFonts w:ascii="Times New Roman" w:hAnsi="Times New Roman" w:cs="Times New Roman"/>
          <w:sz w:val="24"/>
          <w:szCs w:val="24"/>
        </w:rPr>
        <w:t>In Southeast Asia, for example, the emergence of digital platforms such as Tokopedia and Shopee has not only encouraged the participation of micro, small, and medium enterprises in the digital economy, but also created value networks that strengthen the integration of the regional entrepreneurial ecosystem (Kshetri, 2021). However, a number of studies show that digitization does not necessarily eliminate institutional barriers inherent in the context of developing countries. On the contrary, digital technology highlights inequalities in regulatory capacity, digital literacy, and the quality of formal institutional governance (Aldrich &amp; Fiol, 2020). Based on the existing literature review, this study aims to fill the research gap by conducting a systematic literature review of empirical studies from 2015 to 2025 related to the dynamics of entrepreneurial ecosystems in developing countries. This review focuses on identifying factors that influence entrepreneurial innovation, the role of institutions, and the impact of digitalization on ecosystem development. In addition, it also examines the methodo</w:t>
      </w:r>
      <w:r w:rsidR="00CF67A2">
        <w:rPr>
          <w:rFonts w:ascii="Times New Roman" w:hAnsi="Times New Roman" w:cs="Times New Roman"/>
          <w:sz w:val="24"/>
          <w:szCs w:val="24"/>
        </w:rPr>
        <w:t>-</w:t>
      </w:r>
      <w:r w:rsidRPr="00655A94">
        <w:rPr>
          <w:rFonts w:ascii="Times New Roman" w:hAnsi="Times New Roman" w:cs="Times New Roman"/>
          <w:sz w:val="24"/>
          <w:szCs w:val="24"/>
        </w:rPr>
        <w:t>logical approaches used in various previous studies. By integrating findings from various sources, this paper seeks to provide a comprehensive and up-to-date understanding of how elements of the entrepreneurial ecosystem interact to drive innovation, as well as offering relevant recommendations for future research and policy development that supports the growth of innovative entrepreneurship in developing countries.</w:t>
      </w:r>
    </w:p>
    <w:p w14:paraId="0C41CF2C" w14:textId="77777777" w:rsidR="00CF67A2" w:rsidRPr="006701FE" w:rsidRDefault="00CF67A2" w:rsidP="00CF67A2">
      <w:pPr>
        <w:spacing w:before="120" w:after="0" w:line="240" w:lineRule="auto"/>
        <w:jc w:val="both"/>
        <w:rPr>
          <w:rFonts w:ascii="Times New Roman" w:hAnsi="Times New Roman" w:cs="Times New Roman"/>
          <w:sz w:val="24"/>
          <w:szCs w:val="24"/>
          <w:lang w:val="en-US"/>
        </w:rPr>
      </w:pPr>
    </w:p>
    <w:p w14:paraId="266F7DC1" w14:textId="165E1DA1" w:rsidR="00DC050A" w:rsidRPr="00CB71E7" w:rsidRDefault="000C00B2" w:rsidP="00961BC8">
      <w:pPr>
        <w:spacing w:before="120" w:after="0" w:line="240" w:lineRule="auto"/>
        <w:jc w:val="both"/>
        <w:rPr>
          <w:rFonts w:ascii="Times New Roman" w:eastAsia="Times New Roman" w:hAnsi="Times New Roman" w:cs="Times New Roman"/>
          <w:b/>
          <w:sz w:val="24"/>
          <w:szCs w:val="24"/>
          <w:lang w:val="en-US"/>
        </w:rPr>
      </w:pPr>
      <w:r w:rsidRPr="00CB71E7">
        <w:rPr>
          <w:rFonts w:ascii="Times New Roman" w:eastAsia="Times New Roman" w:hAnsi="Times New Roman" w:cs="Times New Roman"/>
          <w:b/>
          <w:sz w:val="24"/>
          <w:szCs w:val="24"/>
        </w:rPr>
        <w:t>T</w:t>
      </w:r>
      <w:r w:rsidR="00456373" w:rsidRPr="00CB71E7">
        <w:rPr>
          <w:rFonts w:ascii="Times New Roman" w:eastAsia="Times New Roman" w:hAnsi="Times New Roman" w:cs="Times New Roman"/>
          <w:b/>
          <w:sz w:val="24"/>
          <w:szCs w:val="24"/>
        </w:rPr>
        <w:t>HEORE</w:t>
      </w:r>
      <w:r w:rsidRPr="00CB71E7">
        <w:rPr>
          <w:rFonts w:ascii="Times New Roman" w:eastAsia="Times New Roman" w:hAnsi="Times New Roman" w:cs="Times New Roman"/>
          <w:b/>
          <w:sz w:val="24"/>
          <w:szCs w:val="24"/>
        </w:rPr>
        <w:t xml:space="preserve">TICAL </w:t>
      </w:r>
      <w:r w:rsidR="00505933" w:rsidRPr="00CB71E7">
        <w:rPr>
          <w:rFonts w:ascii="Times New Roman" w:eastAsia="Times New Roman" w:hAnsi="Times New Roman" w:cs="Times New Roman"/>
          <w:b/>
          <w:sz w:val="24"/>
          <w:szCs w:val="24"/>
        </w:rPr>
        <w:t>REVIEW</w:t>
      </w:r>
    </w:p>
    <w:p w14:paraId="5BC16B25" w14:textId="77777777" w:rsidR="006701FE" w:rsidRDefault="00CB71E7" w:rsidP="00961BC8">
      <w:pPr>
        <w:spacing w:before="120" w:after="0" w:line="240" w:lineRule="auto"/>
        <w:ind w:firstLine="720"/>
        <w:jc w:val="both"/>
        <w:rPr>
          <w:rFonts w:ascii="Times New Roman" w:eastAsia="Times New Roman" w:hAnsi="Times New Roman" w:cs="Times New Roman"/>
          <w:sz w:val="24"/>
          <w:szCs w:val="24"/>
          <w:lang w:val="en-US"/>
        </w:rPr>
      </w:pPr>
      <w:r w:rsidRPr="00CB71E7">
        <w:rPr>
          <w:rFonts w:ascii="Times New Roman" w:eastAsia="Times New Roman" w:hAnsi="Times New Roman" w:cs="Times New Roman"/>
          <w:sz w:val="24"/>
          <w:szCs w:val="24"/>
          <w:lang w:val="en-US"/>
        </w:rPr>
        <w:t xml:space="preserve">The entrepreneurial ecosystem is a system consisting of institutions, resources, and environmental conditions that interact to create, support, and sustain entrepreneurial activities. This approach emphasizes that entrepreneurship is not only the result of individual capacity, but also depends on relationships between actors, access to capital, regulations, and market structures that support innovation. Ecosystems are complex, dynamic, and influenced by social, economic, and technological contexts (Wurth, 2023). The main mechanisms of ecosystems include knowledge flows, technology transfer, innovation financing, triple helix collaboration, and network effects. Strong relationships between actors accelerate the innovation process, increase funding opportunities, and facilitate the diffusion of new ideas. The denser the relationships within the ecosystem, the higher the intensity of knowledge spillovers that support the formation of new companies (Leal et al., 2025). </w:t>
      </w:r>
    </w:p>
    <w:p w14:paraId="019618F8" w14:textId="63C21481" w:rsidR="00CB71E7" w:rsidRPr="00CB71E7" w:rsidRDefault="00CB71E7" w:rsidP="00961BC8">
      <w:pPr>
        <w:spacing w:before="120" w:after="0" w:line="240" w:lineRule="auto"/>
        <w:ind w:firstLine="720"/>
        <w:jc w:val="both"/>
        <w:rPr>
          <w:rFonts w:ascii="Times New Roman" w:eastAsia="Times New Roman" w:hAnsi="Times New Roman" w:cs="Times New Roman"/>
          <w:sz w:val="24"/>
          <w:szCs w:val="24"/>
          <w:lang w:val="en-US"/>
        </w:rPr>
      </w:pPr>
      <w:r w:rsidRPr="00CB71E7">
        <w:rPr>
          <w:rFonts w:ascii="Times New Roman" w:eastAsia="Times New Roman" w:hAnsi="Times New Roman" w:cs="Times New Roman"/>
          <w:sz w:val="24"/>
          <w:szCs w:val="24"/>
          <w:lang w:val="en-US"/>
        </w:rPr>
        <w:t xml:space="preserve">The main characteristics of developing economies include relatively low per capita income, high income inequality, varying production capacity, and a high degree of dependence on global markets. Countries in this category typically face various structural challenges such as institutional efficiency, technological limitations, macroeconomic </w:t>
      </w:r>
      <w:r w:rsidRPr="00CB71E7">
        <w:rPr>
          <w:rFonts w:ascii="Times New Roman" w:eastAsia="Times New Roman" w:hAnsi="Times New Roman" w:cs="Times New Roman"/>
          <w:sz w:val="24"/>
          <w:szCs w:val="24"/>
          <w:lang w:val="en-US"/>
        </w:rPr>
        <w:lastRenderedPageBreak/>
        <w:t xml:space="preserve">instability, and high levels of informality in the labor market (Todaro &amp; Smith, 2020). In the modern context, digitization and information technology have become new catalysts for developing economies, opening up opportunities for entrepreneurial innovation and global supply chain integration </w:t>
      </w:r>
      <w:r w:rsidRPr="004A644B">
        <w:rPr>
          <w:rFonts w:ascii="Times New Roman" w:eastAsia="Times New Roman" w:hAnsi="Times New Roman" w:cs="Times New Roman"/>
          <w:sz w:val="24"/>
          <w:szCs w:val="24"/>
          <w:lang w:val="en-US"/>
        </w:rPr>
        <w:t>(UNCTAD, 2022)</w:t>
      </w:r>
      <w:r w:rsidRPr="00CB71E7">
        <w:rPr>
          <w:rFonts w:ascii="Times New Roman" w:eastAsia="Times New Roman" w:hAnsi="Times New Roman" w:cs="Times New Roman"/>
          <w:sz w:val="24"/>
          <w:szCs w:val="24"/>
          <w:lang w:val="en-US"/>
        </w:rPr>
        <w:t xml:space="preserve">. Innovation is a process of continuous renewal influenced by internal capabilities and external technological dynamics (Le &amp; Lei, 2021). Digital innovation is also seen as key to increasing competitiveness, especially in developing countries (Guo et al., 2023). Furthermore, the orientation towards sustainability and digital transformation is increasingly encouraging the emergence of green innovation, which plays a role in the transition to a low-carbon economy (Osei &amp; Asare, 2025). Institutional gaps occur in situations where formal or informal institutions that should support economic activities fail to do so. These gaps can become arenas where entrepreneurs act as institutional agents who create, change, or fill institutions through institutional work, such as legitimation, boundary work, and the creation of new norms (Rao-Nicholson &amp; Svystunova, 2022). Digitalization is the process of using digital technology to change activities, business processes, value models, and social interactions, resulting in increased efficiency, accessibility, and/or the creation of new value. According </w:t>
      </w:r>
      <w:r w:rsidRPr="003F0E99">
        <w:rPr>
          <w:rFonts w:ascii="Times New Roman" w:eastAsia="Times New Roman" w:hAnsi="Times New Roman" w:cs="Times New Roman"/>
          <w:sz w:val="24"/>
          <w:szCs w:val="24"/>
          <w:lang w:val="en-US"/>
        </w:rPr>
        <w:t xml:space="preserve">to </w:t>
      </w:r>
      <w:r w:rsidR="003F0E99" w:rsidRPr="003F0E99">
        <w:rPr>
          <w:rFonts w:ascii="Times New Roman" w:hAnsi="Times New Roman" w:cs="Times New Roman"/>
          <w:sz w:val="24"/>
          <w:szCs w:val="24"/>
        </w:rPr>
        <w:t>Vărzaru</w:t>
      </w:r>
      <w:r w:rsidR="003F0E99" w:rsidRPr="003F0E99">
        <w:rPr>
          <w:rFonts w:ascii="Times New Roman" w:eastAsia="Times New Roman" w:hAnsi="Times New Roman" w:cs="Times New Roman"/>
          <w:sz w:val="24"/>
          <w:szCs w:val="24"/>
          <w:lang w:val="en-US"/>
        </w:rPr>
        <w:t xml:space="preserve"> </w:t>
      </w:r>
      <w:r w:rsidRPr="003F0E99">
        <w:rPr>
          <w:rFonts w:ascii="Times New Roman" w:eastAsia="Times New Roman" w:hAnsi="Times New Roman" w:cs="Times New Roman"/>
          <w:sz w:val="24"/>
          <w:szCs w:val="24"/>
          <w:lang w:val="en-US"/>
        </w:rPr>
        <w:t>(2024),</w:t>
      </w:r>
      <w:r w:rsidRPr="00CB71E7">
        <w:rPr>
          <w:rFonts w:ascii="Times New Roman" w:eastAsia="Times New Roman" w:hAnsi="Times New Roman" w:cs="Times New Roman"/>
          <w:sz w:val="24"/>
          <w:szCs w:val="24"/>
          <w:lang w:val="en-US"/>
        </w:rPr>
        <w:t xml:space="preserve"> several mechanisms of digitalization are flow and integration, networks/platform effects, organizational adaptive capabilities, and inter</w:t>
      </w:r>
      <w:r w:rsidR="00B5174C">
        <w:rPr>
          <w:rFonts w:ascii="Times New Roman" w:eastAsia="Times New Roman" w:hAnsi="Times New Roman" w:cs="Times New Roman"/>
          <w:sz w:val="24"/>
          <w:szCs w:val="24"/>
          <w:lang w:val="en-US"/>
        </w:rPr>
        <w:t>-</w:t>
      </w:r>
      <w:r w:rsidRPr="00CB71E7">
        <w:rPr>
          <w:rFonts w:ascii="Times New Roman" w:eastAsia="Times New Roman" w:hAnsi="Times New Roman" w:cs="Times New Roman"/>
          <w:sz w:val="24"/>
          <w:szCs w:val="24"/>
          <w:lang w:val="en-US"/>
        </w:rPr>
        <w:t>actions between technology and institutions</w:t>
      </w:r>
    </w:p>
    <w:p w14:paraId="5400CF4C" w14:textId="77777777" w:rsidR="00CB71E7" w:rsidRPr="00CB71E7" w:rsidRDefault="00CB71E7" w:rsidP="00961BC8">
      <w:pPr>
        <w:spacing w:before="120" w:after="0" w:line="240" w:lineRule="auto"/>
        <w:jc w:val="both"/>
        <w:rPr>
          <w:rFonts w:ascii="Times New Roman" w:eastAsia="Times New Roman" w:hAnsi="Times New Roman" w:cs="Times New Roman"/>
          <w:b/>
          <w:sz w:val="24"/>
          <w:szCs w:val="24"/>
          <w:highlight w:val="darkCyan"/>
          <w:lang w:val="en-US"/>
        </w:rPr>
      </w:pPr>
    </w:p>
    <w:p w14:paraId="493834E6" w14:textId="77777777" w:rsidR="006B194C" w:rsidRDefault="00CC1D4A" w:rsidP="00961BC8">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w:t>
      </w:r>
    </w:p>
    <w:p w14:paraId="348A0780" w14:textId="389DA3E1" w:rsidR="00203B59" w:rsidRDefault="00F80F25" w:rsidP="00961BC8">
      <w:pPr>
        <w:spacing w:before="120" w:after="0" w:line="240" w:lineRule="auto"/>
        <w:ind w:firstLine="720"/>
        <w:jc w:val="both"/>
        <w:rPr>
          <w:rFonts w:ascii="Times New Roman" w:eastAsia="Times New Roman" w:hAnsi="Times New Roman" w:cs="Times New Roman"/>
          <w:sz w:val="24"/>
          <w:szCs w:val="24"/>
          <w:lang w:val="en-US"/>
        </w:rPr>
      </w:pPr>
      <w:r w:rsidRPr="00F80F25">
        <w:rPr>
          <w:rFonts w:ascii="Times New Roman" w:eastAsia="Times New Roman" w:hAnsi="Times New Roman" w:cs="Times New Roman"/>
          <w:sz w:val="24"/>
          <w:szCs w:val="24"/>
        </w:rPr>
        <w:t>The research method used was a Systematic Literature Review to comprehen</w:t>
      </w:r>
      <w:r w:rsidR="00B5174C">
        <w:rPr>
          <w:rFonts w:ascii="Times New Roman" w:eastAsia="Times New Roman" w:hAnsi="Times New Roman" w:cs="Times New Roman"/>
          <w:sz w:val="24"/>
          <w:szCs w:val="24"/>
        </w:rPr>
        <w:t>-</w:t>
      </w:r>
      <w:r w:rsidRPr="00F80F25">
        <w:rPr>
          <w:rFonts w:ascii="Times New Roman" w:eastAsia="Times New Roman" w:hAnsi="Times New Roman" w:cs="Times New Roman"/>
          <w:sz w:val="24"/>
          <w:szCs w:val="24"/>
        </w:rPr>
        <w:t xml:space="preserve">sively review the dynamics of the entrepreneurial ecosystem in developing countries, discussing the role of innovation, institutional gaps, and digitization. This approach was chosen because it allowed researchers to systematically discuss various previous research results, identify patterns, and find gaps in knowledge that had not been widely discussed. The research began with the formulation of the problem, namely how these three aspects (innovation, institutional gaps, and digitization) interact in shaping and influencing the entrepreneurial ecosystem in developing countries. Next, the study established inclusion and exclusion criteria to ensure the quality of the data sources. The inclusion criteria included academic articles that discussed the entrepreneurial ecosystem in developing countries, were related to the topics of innovation, institutional gaps, or digitization, were written in English, and were published between 2020 and 2025. </w:t>
      </w:r>
    </w:p>
    <w:p w14:paraId="1321B433" w14:textId="0B61B009" w:rsidR="00203B59" w:rsidRPr="00203B59" w:rsidRDefault="00F80F25" w:rsidP="00961BC8">
      <w:pPr>
        <w:spacing w:before="120" w:after="0" w:line="240" w:lineRule="auto"/>
        <w:ind w:firstLine="720"/>
        <w:jc w:val="both"/>
        <w:rPr>
          <w:rFonts w:ascii="Times New Roman" w:eastAsia="Times New Roman" w:hAnsi="Times New Roman" w:cs="Times New Roman"/>
          <w:sz w:val="24"/>
          <w:szCs w:val="24"/>
          <w:lang w:val="en-US"/>
        </w:rPr>
      </w:pPr>
      <w:r w:rsidRPr="00F80F25">
        <w:rPr>
          <w:rFonts w:ascii="Times New Roman" w:eastAsia="Times New Roman" w:hAnsi="Times New Roman" w:cs="Times New Roman"/>
          <w:sz w:val="24"/>
          <w:szCs w:val="24"/>
        </w:rPr>
        <w:t>The literature search was conducted through several academic databases, namely Scopus, Web of Science, Emerald Insight, ScienceDirect, and Google Scholar. The key</w:t>
      </w:r>
      <w:r w:rsidR="003C50F6">
        <w:rPr>
          <w:rFonts w:ascii="Times New Roman" w:eastAsia="Times New Roman" w:hAnsi="Times New Roman" w:cs="Times New Roman"/>
          <w:sz w:val="24"/>
          <w:szCs w:val="24"/>
        </w:rPr>
        <w:t>-</w:t>
      </w:r>
      <w:r w:rsidRPr="00F80F25">
        <w:rPr>
          <w:rFonts w:ascii="Times New Roman" w:eastAsia="Times New Roman" w:hAnsi="Times New Roman" w:cs="Times New Roman"/>
          <w:sz w:val="24"/>
          <w:szCs w:val="24"/>
        </w:rPr>
        <w:t>wo</w:t>
      </w:r>
      <w:r w:rsidR="00203B59">
        <w:rPr>
          <w:rFonts w:ascii="Times New Roman" w:eastAsia="Times New Roman" w:hAnsi="Times New Roman" w:cs="Times New Roman"/>
          <w:sz w:val="24"/>
          <w:szCs w:val="24"/>
        </w:rPr>
        <w:t>rds used in the search included</w:t>
      </w:r>
      <w:r w:rsidR="00203B59">
        <w:rPr>
          <w:rFonts w:ascii="Times New Roman" w:eastAsia="Times New Roman" w:hAnsi="Times New Roman" w:cs="Times New Roman"/>
          <w:sz w:val="24"/>
          <w:szCs w:val="24"/>
          <w:lang w:val="en-US"/>
        </w:rPr>
        <w:t>.</w:t>
      </w:r>
      <w:r w:rsidRPr="00F80F25">
        <w:rPr>
          <w:rFonts w:ascii="Times New Roman" w:eastAsia="Times New Roman" w:hAnsi="Times New Roman" w:cs="Times New Roman"/>
          <w:sz w:val="24"/>
          <w:szCs w:val="24"/>
        </w:rPr>
        <w:t xml:space="preserve"> “Entrepreneurial Ecosystem,” “Emerging Economies,” “Innovation,” “Institutional Gaps,” and “Digitalization.” The article selection process followed the PRISMA guidelines, </w:t>
      </w:r>
      <w:r w:rsidR="003C50F6">
        <w:rPr>
          <w:rFonts w:ascii="Times New Roman" w:eastAsia="Times New Roman" w:hAnsi="Times New Roman" w:cs="Times New Roman"/>
          <w:sz w:val="24"/>
          <w:szCs w:val="24"/>
        </w:rPr>
        <w:t>i.e.</w:t>
      </w:r>
      <w:r w:rsidRPr="00F80F25">
        <w:rPr>
          <w:rFonts w:ascii="Times New Roman" w:eastAsia="Times New Roman" w:hAnsi="Times New Roman" w:cs="Times New Roman"/>
          <w:sz w:val="24"/>
          <w:szCs w:val="24"/>
        </w:rPr>
        <w:t xml:space="preserve"> Preferred Reporting Items for Systematic Reviews and Meta Analyses. Data analysis was conducted using two approaches, </w:t>
      </w:r>
      <w:r w:rsidR="00B5174C">
        <w:rPr>
          <w:rFonts w:ascii="Times New Roman" w:eastAsia="Times New Roman" w:hAnsi="Times New Roman" w:cs="Times New Roman"/>
          <w:sz w:val="24"/>
          <w:szCs w:val="24"/>
        </w:rPr>
        <w:t>i.e.</w:t>
      </w:r>
      <w:r w:rsidRPr="00F80F25">
        <w:rPr>
          <w:rFonts w:ascii="Times New Roman" w:eastAsia="Times New Roman" w:hAnsi="Times New Roman" w:cs="Times New Roman"/>
          <w:sz w:val="24"/>
          <w:szCs w:val="24"/>
        </w:rPr>
        <w:t xml:space="preserve"> descriptive analysis to identify publication trends and research patterns, and thematic analysis to find the main themes and relationships between concepts that emerged in the literature. The entire research process was conducted transparently and systematically to maintain the validity and reliability of the results. The final results of this Systematic Literature Review are expected to provide an overview of the direction of entrepreneurial ecosystem research in developing countries and offer conceptual models and recommendations for the development of entrepreneurial theory and practice in the digital era.</w:t>
      </w:r>
    </w:p>
    <w:p w14:paraId="14FFBD65" w14:textId="09E8C128" w:rsidR="00F11F9F" w:rsidRDefault="00F11F9F" w:rsidP="00961BC8">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 AND DISCUSSIONS</w:t>
      </w:r>
      <w:r w:rsidR="00855F85">
        <w:rPr>
          <w:rFonts w:ascii="Times New Roman" w:eastAsia="Times New Roman" w:hAnsi="Times New Roman" w:cs="Times New Roman"/>
          <w:b/>
          <w:sz w:val="24"/>
          <w:szCs w:val="24"/>
        </w:rPr>
        <w:t xml:space="preserve">  </w:t>
      </w:r>
    </w:p>
    <w:p w14:paraId="7D766453" w14:textId="4DE30A6D" w:rsidR="00576C21" w:rsidRDefault="00F80F25" w:rsidP="00961BC8">
      <w:pPr>
        <w:spacing w:before="120" w:after="0" w:line="240" w:lineRule="auto"/>
        <w:ind w:firstLine="720"/>
        <w:jc w:val="both"/>
        <w:rPr>
          <w:rFonts w:ascii="Times New Roman" w:eastAsia="Times New Roman" w:hAnsi="Times New Roman" w:cs="Times New Roman"/>
          <w:sz w:val="24"/>
          <w:szCs w:val="24"/>
        </w:rPr>
      </w:pPr>
      <w:r w:rsidRPr="00F80F25">
        <w:rPr>
          <w:rFonts w:ascii="Times New Roman" w:eastAsia="Times New Roman" w:hAnsi="Times New Roman" w:cs="Times New Roman"/>
          <w:sz w:val="24"/>
          <w:szCs w:val="24"/>
        </w:rPr>
        <w:t>A systematic review of scientific articles published between 2020 and 2025 shows that the dynamics of the entrepreneurial ecosystem in developing countries are shaped by complex interactions between innovation, institutional gaps, and digitalization. All of the studies reviewed used various methodological approaches. The findings provide a com</w:t>
      </w:r>
      <w:r w:rsidR="0023538B">
        <w:rPr>
          <w:rFonts w:ascii="Times New Roman" w:eastAsia="Times New Roman" w:hAnsi="Times New Roman" w:cs="Times New Roman"/>
          <w:sz w:val="24"/>
          <w:szCs w:val="24"/>
        </w:rPr>
        <w:t>-</w:t>
      </w:r>
      <w:r w:rsidRPr="00F80F25">
        <w:rPr>
          <w:rFonts w:ascii="Times New Roman" w:eastAsia="Times New Roman" w:hAnsi="Times New Roman" w:cs="Times New Roman"/>
          <w:sz w:val="24"/>
          <w:szCs w:val="24"/>
        </w:rPr>
        <w:t>prehensive picture of the determination and interaction between innovative, institutional, and digital technology factors in shaping the resilience and competitiveness of entre</w:t>
      </w:r>
      <w:r w:rsidR="0023538B">
        <w:rPr>
          <w:rFonts w:ascii="Times New Roman" w:eastAsia="Times New Roman" w:hAnsi="Times New Roman" w:cs="Times New Roman"/>
          <w:sz w:val="24"/>
          <w:szCs w:val="24"/>
        </w:rPr>
        <w:t>-</w:t>
      </w:r>
      <w:r w:rsidRPr="00F80F25">
        <w:rPr>
          <w:rFonts w:ascii="Times New Roman" w:eastAsia="Times New Roman" w:hAnsi="Times New Roman" w:cs="Times New Roman"/>
          <w:sz w:val="24"/>
          <w:szCs w:val="24"/>
        </w:rPr>
        <w:t>preneurial ecosystems in developing countries.</w:t>
      </w:r>
    </w:p>
    <w:p w14:paraId="2CB2CD8D" w14:textId="77777777" w:rsidR="00B5174C" w:rsidRDefault="00B5174C" w:rsidP="00B5174C">
      <w:pPr>
        <w:spacing w:after="0" w:line="240" w:lineRule="auto"/>
        <w:jc w:val="both"/>
        <w:rPr>
          <w:rFonts w:ascii="Times New Roman" w:eastAsia="Times New Roman" w:hAnsi="Times New Roman" w:cs="Times New Roman"/>
          <w:sz w:val="24"/>
          <w:szCs w:val="24"/>
          <w:lang w:val="en-US"/>
        </w:rPr>
      </w:pPr>
    </w:p>
    <w:p w14:paraId="5BF01E2A" w14:textId="11CDAD0C" w:rsidR="006701FE" w:rsidRPr="00B5174C" w:rsidRDefault="006701FE" w:rsidP="00B5174C">
      <w:pPr>
        <w:spacing w:after="60" w:line="240" w:lineRule="auto"/>
        <w:jc w:val="center"/>
        <w:rPr>
          <w:rFonts w:ascii="Times New Roman" w:eastAsia="Times New Roman" w:hAnsi="Times New Roman" w:cs="Times New Roman"/>
          <w:b/>
          <w:bCs/>
          <w:sz w:val="24"/>
          <w:szCs w:val="24"/>
          <w:lang w:val="en-US"/>
        </w:rPr>
      </w:pPr>
      <w:r w:rsidRPr="00B5174C">
        <w:rPr>
          <w:rFonts w:ascii="Times New Roman" w:eastAsia="Times New Roman" w:hAnsi="Times New Roman" w:cs="Times New Roman"/>
          <w:b/>
          <w:bCs/>
          <w:sz w:val="24"/>
          <w:szCs w:val="24"/>
          <w:lang w:val="en-US"/>
        </w:rPr>
        <w:t>Table 1.</w:t>
      </w:r>
      <w:r w:rsidRPr="00B5174C">
        <w:rPr>
          <w:rFonts w:ascii="Times New Roman" w:hAnsi="Times New Roman" w:cs="Times New Roman"/>
          <w:b/>
          <w:bCs/>
          <w:sz w:val="24"/>
          <w:szCs w:val="24"/>
        </w:rPr>
        <w:t xml:space="preserve"> Selected</w:t>
      </w:r>
      <w:r w:rsidRPr="00B5174C">
        <w:rPr>
          <w:rFonts w:ascii="Times New Roman" w:hAnsi="Times New Roman" w:cs="Times New Roman"/>
          <w:b/>
          <w:bCs/>
          <w:sz w:val="24"/>
          <w:szCs w:val="24"/>
          <w:lang w:val="en-US"/>
        </w:rPr>
        <w:t xml:space="preserve"> </w:t>
      </w:r>
      <w:r w:rsidRPr="00B5174C">
        <w:rPr>
          <w:rFonts w:ascii="Times New Roman" w:hAnsi="Times New Roman" w:cs="Times New Roman"/>
          <w:b/>
          <w:bCs/>
          <w:sz w:val="24"/>
          <w:szCs w:val="24"/>
        </w:rPr>
        <w:t>Literature</w:t>
      </w:r>
    </w:p>
    <w:tbl>
      <w:tblPr>
        <w:tblW w:w="8647" w:type="dxa"/>
        <w:jc w:val="center"/>
        <w:tblCellSpacing w:w="15" w:type="dxa"/>
        <w:tblBorders>
          <w:top w:val="single" w:sz="2" w:space="0" w:color="auto"/>
          <w:bottom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3"/>
        <w:gridCol w:w="1622"/>
        <w:gridCol w:w="3062"/>
        <w:gridCol w:w="2183"/>
        <w:gridCol w:w="1417"/>
      </w:tblGrid>
      <w:tr w:rsidR="00F80F25" w:rsidRPr="009F7CEA" w14:paraId="6E850A4C" w14:textId="77777777" w:rsidTr="003C50F6">
        <w:trPr>
          <w:tblHeader/>
          <w:tblCellSpacing w:w="15" w:type="dxa"/>
          <w:jc w:val="center"/>
        </w:trPr>
        <w:tc>
          <w:tcPr>
            <w:tcW w:w="318" w:type="dxa"/>
            <w:tcBorders>
              <w:top w:val="single" w:sz="2" w:space="0" w:color="auto"/>
              <w:bottom w:val="single" w:sz="2" w:space="0" w:color="auto"/>
            </w:tcBorders>
            <w:vAlign w:val="center"/>
            <w:hideMark/>
          </w:tcPr>
          <w:p w14:paraId="63B0BDF6" w14:textId="77777777" w:rsidR="00F80F25" w:rsidRPr="009F7CEA" w:rsidRDefault="00F80F25" w:rsidP="009F7CEA">
            <w:pPr>
              <w:spacing w:after="0" w:line="240" w:lineRule="auto"/>
              <w:jc w:val="center"/>
              <w:rPr>
                <w:rFonts w:ascii="Times New Roman" w:hAnsi="Times New Roman" w:cs="Times New Roman"/>
                <w:b/>
                <w:sz w:val="18"/>
                <w:szCs w:val="18"/>
              </w:rPr>
            </w:pPr>
            <w:r w:rsidRPr="009F7CEA">
              <w:rPr>
                <w:rFonts w:ascii="Times New Roman" w:hAnsi="Times New Roman" w:cs="Times New Roman"/>
                <w:b/>
                <w:sz w:val="18"/>
                <w:szCs w:val="18"/>
              </w:rPr>
              <w:t>No.</w:t>
            </w:r>
          </w:p>
        </w:tc>
        <w:tc>
          <w:tcPr>
            <w:tcW w:w="1592" w:type="dxa"/>
            <w:tcBorders>
              <w:top w:val="single" w:sz="2" w:space="0" w:color="auto"/>
              <w:bottom w:val="single" w:sz="2" w:space="0" w:color="auto"/>
            </w:tcBorders>
            <w:vAlign w:val="center"/>
            <w:hideMark/>
          </w:tcPr>
          <w:p w14:paraId="0E7484A0" w14:textId="2C493F67" w:rsidR="00F80F25" w:rsidRPr="009F7CEA" w:rsidRDefault="006701FE" w:rsidP="00E343BB">
            <w:pPr>
              <w:spacing w:after="0" w:line="240" w:lineRule="auto"/>
              <w:jc w:val="center"/>
              <w:rPr>
                <w:rFonts w:ascii="Times New Roman" w:hAnsi="Times New Roman" w:cs="Times New Roman"/>
                <w:b/>
                <w:sz w:val="18"/>
                <w:szCs w:val="18"/>
              </w:rPr>
            </w:pPr>
            <w:r w:rsidRPr="009F7CEA">
              <w:rPr>
                <w:rFonts w:ascii="Times New Roman" w:hAnsi="Times New Roman" w:cs="Times New Roman"/>
                <w:b/>
                <w:sz w:val="18"/>
                <w:szCs w:val="18"/>
              </w:rPr>
              <w:t xml:space="preserve">Penulis </w:t>
            </w:r>
            <w:r w:rsidRPr="009F7CEA">
              <w:rPr>
                <w:rFonts w:ascii="Times New Roman" w:hAnsi="Times New Roman" w:cs="Times New Roman"/>
                <w:b/>
                <w:sz w:val="18"/>
                <w:szCs w:val="18"/>
                <w:lang w:val="en-US"/>
              </w:rPr>
              <w:t>dan</w:t>
            </w:r>
            <w:r w:rsidR="00F80F25" w:rsidRPr="009F7CEA">
              <w:rPr>
                <w:rFonts w:ascii="Times New Roman" w:hAnsi="Times New Roman" w:cs="Times New Roman"/>
                <w:b/>
                <w:sz w:val="18"/>
                <w:szCs w:val="18"/>
              </w:rPr>
              <w:t xml:space="preserve"> Tahun</w:t>
            </w:r>
          </w:p>
        </w:tc>
        <w:tc>
          <w:tcPr>
            <w:tcW w:w="3032" w:type="dxa"/>
            <w:tcBorders>
              <w:top w:val="single" w:sz="2" w:space="0" w:color="auto"/>
              <w:bottom w:val="single" w:sz="2" w:space="0" w:color="auto"/>
            </w:tcBorders>
            <w:vAlign w:val="center"/>
            <w:hideMark/>
          </w:tcPr>
          <w:p w14:paraId="2710A413" w14:textId="7AD812CB" w:rsidR="00F80F25" w:rsidRPr="009F7CEA" w:rsidRDefault="006701FE" w:rsidP="00E343BB">
            <w:pPr>
              <w:spacing w:after="0" w:line="240" w:lineRule="auto"/>
              <w:jc w:val="center"/>
              <w:rPr>
                <w:rFonts w:ascii="Times New Roman" w:hAnsi="Times New Roman" w:cs="Times New Roman"/>
                <w:b/>
                <w:sz w:val="18"/>
                <w:szCs w:val="18"/>
              </w:rPr>
            </w:pPr>
            <w:r w:rsidRPr="009F7CEA">
              <w:rPr>
                <w:rFonts w:ascii="Times New Roman" w:hAnsi="Times New Roman" w:cs="Times New Roman"/>
                <w:b/>
                <w:sz w:val="18"/>
                <w:szCs w:val="18"/>
              </w:rPr>
              <w:t xml:space="preserve">Judul </w:t>
            </w:r>
          </w:p>
        </w:tc>
        <w:tc>
          <w:tcPr>
            <w:tcW w:w="2153" w:type="dxa"/>
            <w:tcBorders>
              <w:top w:val="single" w:sz="2" w:space="0" w:color="auto"/>
              <w:bottom w:val="single" w:sz="2" w:space="0" w:color="auto"/>
            </w:tcBorders>
            <w:vAlign w:val="center"/>
            <w:hideMark/>
          </w:tcPr>
          <w:p w14:paraId="44733E59" w14:textId="77777777" w:rsidR="00F80F25" w:rsidRPr="009F7CEA" w:rsidRDefault="00F80F25" w:rsidP="00E343BB">
            <w:pPr>
              <w:spacing w:after="0" w:line="240" w:lineRule="auto"/>
              <w:jc w:val="center"/>
              <w:rPr>
                <w:rFonts w:ascii="Times New Roman" w:hAnsi="Times New Roman" w:cs="Times New Roman"/>
                <w:b/>
                <w:sz w:val="18"/>
                <w:szCs w:val="18"/>
              </w:rPr>
            </w:pPr>
            <w:r w:rsidRPr="009F7CEA">
              <w:rPr>
                <w:rFonts w:ascii="Times New Roman" w:hAnsi="Times New Roman" w:cs="Times New Roman"/>
                <w:b/>
                <w:sz w:val="18"/>
                <w:szCs w:val="18"/>
              </w:rPr>
              <w:t>Fokus Penelitian</w:t>
            </w:r>
          </w:p>
        </w:tc>
        <w:tc>
          <w:tcPr>
            <w:tcW w:w="1372" w:type="dxa"/>
            <w:tcBorders>
              <w:top w:val="single" w:sz="2" w:space="0" w:color="auto"/>
              <w:bottom w:val="single" w:sz="2" w:space="0" w:color="auto"/>
            </w:tcBorders>
            <w:vAlign w:val="center"/>
            <w:hideMark/>
          </w:tcPr>
          <w:p w14:paraId="142BC72F" w14:textId="77777777" w:rsidR="00F80F25" w:rsidRPr="009F7CEA" w:rsidRDefault="00F80F25" w:rsidP="00E343BB">
            <w:pPr>
              <w:spacing w:after="0" w:line="240" w:lineRule="auto"/>
              <w:jc w:val="center"/>
              <w:rPr>
                <w:rFonts w:ascii="Times New Roman" w:hAnsi="Times New Roman" w:cs="Times New Roman"/>
                <w:b/>
                <w:sz w:val="18"/>
                <w:szCs w:val="18"/>
              </w:rPr>
            </w:pPr>
            <w:r w:rsidRPr="009F7CEA">
              <w:rPr>
                <w:rFonts w:ascii="Times New Roman" w:hAnsi="Times New Roman" w:cs="Times New Roman"/>
                <w:b/>
                <w:sz w:val="18"/>
                <w:szCs w:val="18"/>
              </w:rPr>
              <w:t>Temuan Utama</w:t>
            </w:r>
          </w:p>
        </w:tc>
      </w:tr>
      <w:tr w:rsidR="00F80F25" w:rsidRPr="009F7CEA" w14:paraId="47F84E2B" w14:textId="77777777" w:rsidTr="003C50F6">
        <w:trPr>
          <w:tblCellSpacing w:w="15" w:type="dxa"/>
          <w:jc w:val="center"/>
        </w:trPr>
        <w:tc>
          <w:tcPr>
            <w:tcW w:w="318" w:type="dxa"/>
            <w:vAlign w:val="center"/>
            <w:hideMark/>
          </w:tcPr>
          <w:p w14:paraId="00E8F69B"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1</w:t>
            </w:r>
          </w:p>
        </w:tc>
        <w:tc>
          <w:tcPr>
            <w:tcW w:w="1592" w:type="dxa"/>
            <w:vAlign w:val="center"/>
            <w:hideMark/>
          </w:tcPr>
          <w:p w14:paraId="0449487E" w14:textId="1FB7B03D"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Osei &amp; Asare (2025). </w:t>
            </w:r>
          </w:p>
        </w:tc>
        <w:tc>
          <w:tcPr>
            <w:tcW w:w="3032" w:type="dxa"/>
            <w:vAlign w:val="center"/>
            <w:hideMark/>
          </w:tcPr>
          <w:p w14:paraId="0A6EB563" w14:textId="1CA0C127" w:rsidR="00F80F25" w:rsidRPr="009F7CEA" w:rsidRDefault="00FA2D8C" w:rsidP="00E343BB">
            <w:pPr>
              <w:shd w:val="clear" w:color="auto" w:fill="FFFFFF"/>
              <w:spacing w:after="0" w:line="240" w:lineRule="auto"/>
              <w:ind w:right="-30"/>
              <w:outlineLvl w:val="2"/>
              <w:rPr>
                <w:rFonts w:ascii="Times New Roman" w:eastAsia="Times New Roman" w:hAnsi="Times New Roman" w:cs="Times New Roman"/>
                <w:color w:val="auto"/>
                <w:sz w:val="18"/>
                <w:szCs w:val="18"/>
                <w:lang w:val="en-US"/>
              </w:rPr>
            </w:pPr>
            <w:hyperlink r:id="rId10" w:history="1">
              <w:r w:rsidRPr="009F7CEA">
                <w:rPr>
                  <w:rFonts w:ascii="Times New Roman" w:eastAsia="Times New Roman" w:hAnsi="Times New Roman" w:cs="Times New Roman"/>
                  <w:color w:val="auto"/>
                  <w:sz w:val="18"/>
                  <w:szCs w:val="18"/>
                </w:rPr>
                <w:t>Driving Circular </w:t>
              </w:r>
              <w:r w:rsidRPr="009F7CEA">
                <w:rPr>
                  <w:rFonts w:ascii="Times New Roman" w:eastAsia="Times New Roman" w:hAnsi="Times New Roman" w:cs="Times New Roman"/>
                  <w:bCs/>
                  <w:color w:val="auto"/>
                  <w:sz w:val="18"/>
                  <w:szCs w:val="18"/>
                </w:rPr>
                <w:t>Business Strategies </w:t>
              </w:r>
              <w:r w:rsidRPr="009F7CEA">
                <w:rPr>
                  <w:rFonts w:ascii="Times New Roman" w:eastAsia="Times New Roman" w:hAnsi="Times New Roman" w:cs="Times New Roman"/>
                  <w:color w:val="auto"/>
                  <w:sz w:val="18"/>
                  <w:szCs w:val="18"/>
                </w:rPr>
                <w:t>for Sustainability Transitions Through Green</w:t>
              </w:r>
              <w:r w:rsidRPr="009F7CEA">
                <w:rPr>
                  <w:rFonts w:ascii="Times New Roman" w:eastAsia="Times New Roman" w:hAnsi="Times New Roman" w:cs="Times New Roman"/>
                  <w:color w:val="auto"/>
                  <w:sz w:val="18"/>
                  <w:szCs w:val="18"/>
                  <w:lang w:val="en-US"/>
                </w:rPr>
                <w:t xml:space="preserve"> </w:t>
              </w:r>
              <w:r w:rsidRPr="009F7CEA">
                <w:rPr>
                  <w:rFonts w:ascii="Times New Roman" w:eastAsia="Times New Roman" w:hAnsi="Times New Roman" w:cs="Times New Roman"/>
                  <w:color w:val="auto"/>
                  <w:sz w:val="18"/>
                  <w:szCs w:val="18"/>
                </w:rPr>
                <w:t>Innovation, </w:t>
              </w:r>
              <w:r w:rsidRPr="009F7CEA">
                <w:rPr>
                  <w:rFonts w:ascii="Times New Roman" w:eastAsia="Times New Roman" w:hAnsi="Times New Roman" w:cs="Times New Roman"/>
                  <w:bCs/>
                  <w:color w:val="auto"/>
                  <w:sz w:val="18"/>
                  <w:szCs w:val="18"/>
                </w:rPr>
                <w:t>Strategic </w:t>
              </w:r>
              <w:r w:rsidRPr="009F7CEA">
                <w:rPr>
                  <w:rFonts w:ascii="Times New Roman" w:eastAsia="Times New Roman" w:hAnsi="Times New Roman" w:cs="Times New Roman"/>
                  <w:color w:val="auto"/>
                  <w:sz w:val="18"/>
                  <w:szCs w:val="18"/>
                </w:rPr>
                <w:t>Environmental Orientation, and Digital Transformation</w:t>
              </w:r>
            </w:hyperlink>
          </w:p>
        </w:tc>
        <w:tc>
          <w:tcPr>
            <w:tcW w:w="2153" w:type="dxa"/>
            <w:vAlign w:val="center"/>
            <w:hideMark/>
          </w:tcPr>
          <w:p w14:paraId="54314AFF"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Inovasi hijau dan digitalisasi mempercepat transisi menuju model bisnis sirkular dan berkelanjutan.</w:t>
            </w:r>
          </w:p>
        </w:tc>
        <w:tc>
          <w:tcPr>
            <w:tcW w:w="1372" w:type="dxa"/>
            <w:vAlign w:val="center"/>
            <w:hideMark/>
          </w:tcPr>
          <w:p w14:paraId="021703C5" w14:textId="12CE0D3B" w:rsidR="00F80F25" w:rsidRPr="009F7CEA" w:rsidRDefault="006701FE"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 xml:space="preserve">Innovation </w:t>
            </w:r>
            <w:r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w:t>
            </w:r>
            <w:r w:rsidR="00961BC8" w:rsidRPr="009F7CEA">
              <w:rPr>
                <w:rFonts w:ascii="Times New Roman" w:hAnsi="Times New Roman" w:cs="Times New Roman"/>
                <w:bCs/>
                <w:sz w:val="18"/>
                <w:szCs w:val="18"/>
              </w:rPr>
              <w:t>Digitalization</w:t>
            </w:r>
          </w:p>
        </w:tc>
      </w:tr>
      <w:tr w:rsidR="00F80F25" w:rsidRPr="009F7CEA" w14:paraId="3BAE4BBE" w14:textId="77777777" w:rsidTr="003C50F6">
        <w:trPr>
          <w:tblCellSpacing w:w="15" w:type="dxa"/>
          <w:jc w:val="center"/>
        </w:trPr>
        <w:tc>
          <w:tcPr>
            <w:tcW w:w="318" w:type="dxa"/>
            <w:vAlign w:val="center"/>
            <w:hideMark/>
          </w:tcPr>
          <w:p w14:paraId="1BDBAAE8"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2</w:t>
            </w:r>
          </w:p>
        </w:tc>
        <w:tc>
          <w:tcPr>
            <w:tcW w:w="1592" w:type="dxa"/>
            <w:vAlign w:val="center"/>
            <w:hideMark/>
          </w:tcPr>
          <w:p w14:paraId="5538443F" w14:textId="30E2EE26"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Yorgancıoğlu</w:t>
            </w:r>
            <w:r w:rsidR="000563CE" w:rsidRPr="009F7CEA">
              <w:rPr>
                <w:rFonts w:ascii="Times New Roman" w:hAnsi="Times New Roman" w:cs="Times New Roman"/>
                <w:sz w:val="18"/>
                <w:szCs w:val="18"/>
              </w:rPr>
              <w:t xml:space="preserve"> </w:t>
            </w:r>
            <w:r w:rsidRPr="009F7CEA">
              <w:rPr>
                <w:rFonts w:ascii="Times New Roman" w:hAnsi="Times New Roman" w:cs="Times New Roman"/>
                <w:sz w:val="18"/>
                <w:szCs w:val="18"/>
              </w:rPr>
              <w:t>(2025).</w:t>
            </w:r>
          </w:p>
        </w:tc>
        <w:tc>
          <w:tcPr>
            <w:tcW w:w="3032" w:type="dxa"/>
            <w:vAlign w:val="center"/>
            <w:hideMark/>
          </w:tcPr>
          <w:p w14:paraId="6A9F070A" w14:textId="640DE79B" w:rsidR="00F80F25" w:rsidRPr="009F7CEA" w:rsidRDefault="00FA2D8C" w:rsidP="00E343BB">
            <w:pPr>
              <w:pStyle w:val="Heading3"/>
              <w:shd w:val="clear" w:color="auto" w:fill="FFFFFF"/>
              <w:spacing w:before="0" w:line="240" w:lineRule="auto"/>
              <w:ind w:right="111"/>
              <w:rPr>
                <w:rFonts w:ascii="Times New Roman" w:hAnsi="Times New Roman" w:cs="Times New Roman"/>
                <w:b w:val="0"/>
                <w:color w:val="auto"/>
                <w:sz w:val="18"/>
                <w:szCs w:val="18"/>
                <w:lang w:val="en-US"/>
              </w:rPr>
            </w:pPr>
            <w:hyperlink r:id="rId11" w:history="1">
              <w:r w:rsidRPr="009F7CEA">
                <w:rPr>
                  <w:rStyle w:val="Hyperlink"/>
                  <w:rFonts w:ascii="Times New Roman" w:hAnsi="Times New Roman" w:cs="Times New Roman"/>
                  <w:b w:val="0"/>
                  <w:bCs/>
                  <w:color w:val="auto"/>
                  <w:sz w:val="18"/>
                  <w:szCs w:val="18"/>
                  <w:u w:val="none"/>
                </w:rPr>
                <w:t>Extending Institutional Isomorphism: Adaptive and Dynamic Dimensions in Green Policy Strategies in Knowledge Management Fields</w:t>
              </w:r>
            </w:hyperlink>
          </w:p>
        </w:tc>
        <w:tc>
          <w:tcPr>
            <w:tcW w:w="2153" w:type="dxa"/>
            <w:vAlign w:val="center"/>
            <w:hideMark/>
          </w:tcPr>
          <w:p w14:paraId="71DE08E2"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Adaptasi kelembagaan penting dalam menghadapi perubahan digital dan lingkungan.</w:t>
            </w:r>
          </w:p>
        </w:tc>
        <w:tc>
          <w:tcPr>
            <w:tcW w:w="1372" w:type="dxa"/>
            <w:vAlign w:val="center"/>
            <w:hideMark/>
          </w:tcPr>
          <w:p w14:paraId="6E07C8C6" w14:textId="59BFB812"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Institutional Gaps</w:t>
            </w:r>
          </w:p>
        </w:tc>
      </w:tr>
      <w:tr w:rsidR="00F80F25" w:rsidRPr="009F7CEA" w14:paraId="6131112C" w14:textId="77777777" w:rsidTr="003C50F6">
        <w:trPr>
          <w:tblCellSpacing w:w="15" w:type="dxa"/>
          <w:jc w:val="center"/>
        </w:trPr>
        <w:tc>
          <w:tcPr>
            <w:tcW w:w="318" w:type="dxa"/>
            <w:vAlign w:val="center"/>
            <w:hideMark/>
          </w:tcPr>
          <w:p w14:paraId="289C7C96"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3</w:t>
            </w:r>
          </w:p>
        </w:tc>
        <w:tc>
          <w:tcPr>
            <w:tcW w:w="1592" w:type="dxa"/>
            <w:vAlign w:val="center"/>
            <w:hideMark/>
          </w:tcPr>
          <w:p w14:paraId="166441B0" w14:textId="30146314"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Aimonino et al. (2025). </w:t>
            </w:r>
          </w:p>
        </w:tc>
        <w:tc>
          <w:tcPr>
            <w:tcW w:w="3032" w:type="dxa"/>
            <w:vAlign w:val="center"/>
            <w:hideMark/>
          </w:tcPr>
          <w:p w14:paraId="1F38C373" w14:textId="62D840F0" w:rsidR="00F80F25" w:rsidRPr="009F7CEA" w:rsidRDefault="00FA2D8C" w:rsidP="00E343BB">
            <w:pPr>
              <w:pStyle w:val="Heading3"/>
              <w:shd w:val="clear" w:color="auto" w:fill="FFFFFF"/>
              <w:spacing w:before="0" w:line="240" w:lineRule="auto"/>
              <w:rPr>
                <w:rFonts w:ascii="Times New Roman" w:hAnsi="Times New Roman" w:cs="Times New Roman"/>
                <w:b w:val="0"/>
                <w:color w:val="auto"/>
                <w:sz w:val="18"/>
                <w:szCs w:val="18"/>
                <w:lang w:val="en-US"/>
              </w:rPr>
            </w:pPr>
            <w:r w:rsidRPr="009F7CEA">
              <w:rPr>
                <w:rFonts w:ascii="Times New Roman" w:hAnsi="Times New Roman" w:cs="Times New Roman"/>
                <w:b w:val="0"/>
                <w:bCs/>
                <w:color w:val="auto"/>
                <w:sz w:val="18"/>
                <w:szCs w:val="18"/>
              </w:rPr>
              <w:t>The New Era of Traceability: A Case Study on Digital Product Passport</w:t>
            </w:r>
          </w:p>
        </w:tc>
        <w:tc>
          <w:tcPr>
            <w:tcW w:w="2153" w:type="dxa"/>
            <w:vAlign w:val="center"/>
            <w:hideMark/>
          </w:tcPr>
          <w:p w14:paraId="5FAEC354"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Digitalisasi meningkatkan transparansi dan efisiensi rantai nilai inovatif.</w:t>
            </w:r>
          </w:p>
        </w:tc>
        <w:tc>
          <w:tcPr>
            <w:tcW w:w="1372" w:type="dxa"/>
            <w:vAlign w:val="center"/>
            <w:hideMark/>
          </w:tcPr>
          <w:p w14:paraId="4E886254" w14:textId="3AA0D62A"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r w:rsidR="006701FE" w:rsidRPr="009F7CEA">
              <w:rPr>
                <w:rFonts w:ascii="Times New Roman" w:hAnsi="Times New Roman" w:cs="Times New Roman"/>
                <w:bCs/>
                <w:sz w:val="18"/>
                <w:szCs w:val="18"/>
              </w:rPr>
              <w:t xml:space="preserve"> </w:t>
            </w:r>
            <w:r w:rsidR="006701FE"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Innovation</w:t>
            </w:r>
          </w:p>
        </w:tc>
      </w:tr>
      <w:tr w:rsidR="00F80F25" w:rsidRPr="009F7CEA" w14:paraId="27AE4931" w14:textId="77777777" w:rsidTr="003C50F6">
        <w:trPr>
          <w:tblCellSpacing w:w="15" w:type="dxa"/>
          <w:jc w:val="center"/>
        </w:trPr>
        <w:tc>
          <w:tcPr>
            <w:tcW w:w="318" w:type="dxa"/>
            <w:vAlign w:val="center"/>
            <w:hideMark/>
          </w:tcPr>
          <w:p w14:paraId="326CAAF7"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4</w:t>
            </w:r>
          </w:p>
        </w:tc>
        <w:tc>
          <w:tcPr>
            <w:tcW w:w="1592" w:type="dxa"/>
            <w:vAlign w:val="center"/>
            <w:hideMark/>
          </w:tcPr>
          <w:p w14:paraId="0DE78160" w14:textId="2DC1F3AF"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Rama &amp; Zulaika</w:t>
            </w:r>
            <w:r w:rsidR="000563CE" w:rsidRPr="009F7CEA">
              <w:rPr>
                <w:rFonts w:ascii="Times New Roman" w:hAnsi="Times New Roman" w:cs="Times New Roman"/>
                <w:sz w:val="18"/>
                <w:szCs w:val="18"/>
              </w:rPr>
              <w:t xml:space="preserve"> </w:t>
            </w:r>
            <w:r w:rsidRPr="009F7CEA">
              <w:rPr>
                <w:rFonts w:ascii="Times New Roman" w:hAnsi="Times New Roman" w:cs="Times New Roman"/>
                <w:sz w:val="18"/>
                <w:szCs w:val="18"/>
              </w:rPr>
              <w:t xml:space="preserve">(2025). </w:t>
            </w:r>
          </w:p>
        </w:tc>
        <w:tc>
          <w:tcPr>
            <w:tcW w:w="3032" w:type="dxa"/>
            <w:vAlign w:val="center"/>
            <w:hideMark/>
          </w:tcPr>
          <w:p w14:paraId="055B09D5" w14:textId="7F02BCFA" w:rsidR="00F80F25" w:rsidRPr="009F7CEA" w:rsidRDefault="00FA2D8C" w:rsidP="00E343BB">
            <w:pPr>
              <w:pStyle w:val="Heading3"/>
              <w:shd w:val="clear" w:color="auto" w:fill="FFFFFF"/>
              <w:spacing w:before="0" w:line="240" w:lineRule="auto"/>
              <w:rPr>
                <w:rFonts w:ascii="Times New Roman" w:hAnsi="Times New Roman" w:cs="Times New Roman"/>
                <w:b w:val="0"/>
                <w:color w:val="auto"/>
                <w:sz w:val="18"/>
                <w:szCs w:val="18"/>
                <w:lang w:val="en-US"/>
              </w:rPr>
            </w:pPr>
            <w:hyperlink r:id="rId12" w:history="1">
              <w:r w:rsidRPr="009F7CEA">
                <w:rPr>
                  <w:rStyle w:val="Hyperlink"/>
                  <w:rFonts w:ascii="Times New Roman" w:hAnsi="Times New Roman" w:cs="Times New Roman"/>
                  <w:b w:val="0"/>
                  <w:bCs/>
                  <w:color w:val="auto"/>
                  <w:sz w:val="18"/>
                  <w:szCs w:val="18"/>
                  <w:u w:val="none"/>
                </w:rPr>
                <w:t>A Comparative Study Of Entrepreneurship In Developed And Developing Countries: A Systematic Literature Review</w:t>
              </w:r>
            </w:hyperlink>
          </w:p>
        </w:tc>
        <w:tc>
          <w:tcPr>
            <w:tcW w:w="2153" w:type="dxa"/>
            <w:vAlign w:val="center"/>
            <w:hideMark/>
          </w:tcPr>
          <w:p w14:paraId="1094EE93"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Ketimpangan kelembagaan dan dukungan kebijakan memperlemah daya saing wirausaha di negara berkembang.</w:t>
            </w:r>
          </w:p>
        </w:tc>
        <w:tc>
          <w:tcPr>
            <w:tcW w:w="1372" w:type="dxa"/>
            <w:vAlign w:val="center"/>
            <w:hideMark/>
          </w:tcPr>
          <w:p w14:paraId="3C9127BD" w14:textId="1C369EB7" w:rsidR="00F80F25" w:rsidRPr="009F7CEA" w:rsidRDefault="006701FE"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 xml:space="preserve">Institutional Gaps </w:t>
            </w:r>
          </w:p>
        </w:tc>
      </w:tr>
      <w:tr w:rsidR="00F80F25" w:rsidRPr="009F7CEA" w14:paraId="53F6363E" w14:textId="77777777" w:rsidTr="003C50F6">
        <w:trPr>
          <w:tblCellSpacing w:w="15" w:type="dxa"/>
          <w:jc w:val="center"/>
        </w:trPr>
        <w:tc>
          <w:tcPr>
            <w:tcW w:w="318" w:type="dxa"/>
            <w:vAlign w:val="center"/>
            <w:hideMark/>
          </w:tcPr>
          <w:p w14:paraId="643A93DF"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5</w:t>
            </w:r>
          </w:p>
        </w:tc>
        <w:tc>
          <w:tcPr>
            <w:tcW w:w="1592" w:type="dxa"/>
            <w:vAlign w:val="center"/>
            <w:hideMark/>
          </w:tcPr>
          <w:p w14:paraId="3647BF42" w14:textId="11C4EF75"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Sari &amp; Pratiwi (2025). </w:t>
            </w:r>
          </w:p>
        </w:tc>
        <w:tc>
          <w:tcPr>
            <w:tcW w:w="3032" w:type="dxa"/>
            <w:vAlign w:val="center"/>
            <w:hideMark/>
          </w:tcPr>
          <w:p w14:paraId="79811A5E" w14:textId="58D81B74" w:rsidR="00F80F25" w:rsidRPr="009F7CEA" w:rsidRDefault="00FA2D8C" w:rsidP="00E343BB">
            <w:pPr>
              <w:pStyle w:val="Heading3"/>
              <w:shd w:val="clear" w:color="auto" w:fill="FFFFFF"/>
              <w:spacing w:before="0" w:after="30" w:line="240" w:lineRule="auto"/>
              <w:ind w:right="-30"/>
              <w:rPr>
                <w:rFonts w:ascii="Times New Roman" w:hAnsi="Times New Roman" w:cs="Times New Roman"/>
                <w:b w:val="0"/>
                <w:color w:val="auto"/>
                <w:sz w:val="18"/>
                <w:szCs w:val="18"/>
                <w:lang w:val="en-US"/>
              </w:rPr>
            </w:pPr>
            <w:hyperlink r:id="rId13" w:history="1">
              <w:r w:rsidRPr="009F7CEA">
                <w:rPr>
                  <w:rStyle w:val="Hyperlink"/>
                  <w:rFonts w:ascii="Times New Roman" w:hAnsi="Times New Roman" w:cs="Times New Roman"/>
                  <w:b w:val="0"/>
                  <w:bCs/>
                  <w:color w:val="auto"/>
                  <w:sz w:val="18"/>
                  <w:szCs w:val="18"/>
                  <w:u w:val="none"/>
                </w:rPr>
                <w:t>Transforming Economic Education: Building Sustainable And Digital Entrepreneurs</w:t>
              </w:r>
            </w:hyperlink>
          </w:p>
        </w:tc>
        <w:tc>
          <w:tcPr>
            <w:tcW w:w="2153" w:type="dxa"/>
            <w:vAlign w:val="center"/>
            <w:hideMark/>
          </w:tcPr>
          <w:p w14:paraId="68DD8EB8"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Literasi digital menjadi prasyarat keberhasilan ekosistem kewirausahaan.</w:t>
            </w:r>
          </w:p>
        </w:tc>
        <w:tc>
          <w:tcPr>
            <w:tcW w:w="1372" w:type="dxa"/>
            <w:vAlign w:val="center"/>
            <w:hideMark/>
          </w:tcPr>
          <w:p w14:paraId="16B90B61" w14:textId="350EB2B1"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r w:rsidR="006701FE" w:rsidRPr="009F7CEA">
              <w:rPr>
                <w:rFonts w:ascii="Times New Roman" w:hAnsi="Times New Roman" w:cs="Times New Roman"/>
                <w:bCs/>
                <w:sz w:val="18"/>
                <w:szCs w:val="18"/>
              </w:rPr>
              <w:t xml:space="preserve"> </w:t>
            </w:r>
            <w:r w:rsidR="006701FE"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Innovation</w:t>
            </w:r>
          </w:p>
        </w:tc>
      </w:tr>
      <w:tr w:rsidR="00F80F25" w:rsidRPr="009F7CEA" w14:paraId="308BC1D8" w14:textId="77777777" w:rsidTr="003C50F6">
        <w:trPr>
          <w:tblCellSpacing w:w="15" w:type="dxa"/>
          <w:jc w:val="center"/>
        </w:trPr>
        <w:tc>
          <w:tcPr>
            <w:tcW w:w="318" w:type="dxa"/>
            <w:vAlign w:val="center"/>
            <w:hideMark/>
          </w:tcPr>
          <w:p w14:paraId="278BD698"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6</w:t>
            </w:r>
          </w:p>
        </w:tc>
        <w:tc>
          <w:tcPr>
            <w:tcW w:w="1592" w:type="dxa"/>
            <w:vAlign w:val="center"/>
            <w:hideMark/>
          </w:tcPr>
          <w:p w14:paraId="3AB4588A" w14:textId="3BFFCE4C" w:rsidR="00F80F25" w:rsidRPr="009F7CEA" w:rsidRDefault="00760E03" w:rsidP="00E343BB">
            <w:pPr>
              <w:spacing w:after="0" w:line="240" w:lineRule="auto"/>
              <w:rPr>
                <w:rFonts w:ascii="Times New Roman" w:hAnsi="Times New Roman" w:cs="Times New Roman"/>
                <w:sz w:val="18"/>
                <w:szCs w:val="18"/>
                <w:lang w:val="en-US"/>
              </w:rPr>
            </w:pPr>
            <w:r w:rsidRPr="009F7CEA">
              <w:rPr>
                <w:rFonts w:ascii="Times New Roman" w:hAnsi="Times New Roman" w:cs="Times New Roman"/>
                <w:sz w:val="18"/>
                <w:szCs w:val="18"/>
              </w:rPr>
              <w:t>Christogeorgou, K. (2025).</w:t>
            </w:r>
          </w:p>
        </w:tc>
        <w:tc>
          <w:tcPr>
            <w:tcW w:w="3032" w:type="dxa"/>
            <w:vAlign w:val="center"/>
            <w:hideMark/>
          </w:tcPr>
          <w:p w14:paraId="783A8D92" w14:textId="77777777" w:rsidR="00FA2D8C" w:rsidRPr="009F7CEA" w:rsidRDefault="00FA2D8C" w:rsidP="00E343BB">
            <w:pPr>
              <w:pStyle w:val="Heading3"/>
              <w:shd w:val="clear" w:color="auto" w:fill="FFFFFF"/>
              <w:spacing w:before="0" w:line="240" w:lineRule="auto"/>
              <w:ind w:right="19"/>
              <w:rPr>
                <w:rFonts w:ascii="Times New Roman" w:hAnsi="Times New Roman" w:cs="Times New Roman"/>
                <w:b w:val="0"/>
                <w:color w:val="auto"/>
                <w:sz w:val="18"/>
                <w:szCs w:val="18"/>
              </w:rPr>
            </w:pPr>
            <w:hyperlink r:id="rId14" w:history="1">
              <w:r w:rsidRPr="009F7CEA">
                <w:rPr>
                  <w:rStyle w:val="Hyperlink"/>
                  <w:rFonts w:ascii="Times New Roman" w:hAnsi="Times New Roman" w:cs="Times New Roman"/>
                  <w:b w:val="0"/>
                  <w:bCs/>
                  <w:color w:val="auto"/>
                  <w:sz w:val="18"/>
                  <w:szCs w:val="18"/>
                  <w:u w:val="none"/>
                </w:rPr>
                <w:t>Exploring the nexus among institutions, innovation and entrepreneurship</w:t>
              </w:r>
            </w:hyperlink>
          </w:p>
          <w:p w14:paraId="33B57F60" w14:textId="5AB1F616"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w:t>
            </w:r>
          </w:p>
        </w:tc>
        <w:tc>
          <w:tcPr>
            <w:tcW w:w="2153" w:type="dxa"/>
            <w:vAlign w:val="center"/>
            <w:hideMark/>
          </w:tcPr>
          <w:p w14:paraId="54E4462A"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Kelemahan adaptasi institusional memperlambat difusi inovasi.</w:t>
            </w:r>
          </w:p>
        </w:tc>
        <w:tc>
          <w:tcPr>
            <w:tcW w:w="1372" w:type="dxa"/>
            <w:vAlign w:val="center"/>
            <w:hideMark/>
          </w:tcPr>
          <w:p w14:paraId="54648D40" w14:textId="11BCD4E4"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Institutional Gaps</w:t>
            </w:r>
          </w:p>
        </w:tc>
      </w:tr>
      <w:tr w:rsidR="00F80F25" w:rsidRPr="009F7CEA" w14:paraId="732D4FBF" w14:textId="77777777" w:rsidTr="003C50F6">
        <w:trPr>
          <w:tblCellSpacing w:w="15" w:type="dxa"/>
          <w:jc w:val="center"/>
        </w:trPr>
        <w:tc>
          <w:tcPr>
            <w:tcW w:w="318" w:type="dxa"/>
            <w:vAlign w:val="center"/>
            <w:hideMark/>
          </w:tcPr>
          <w:p w14:paraId="7C983D07"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7</w:t>
            </w:r>
          </w:p>
        </w:tc>
        <w:tc>
          <w:tcPr>
            <w:tcW w:w="1592" w:type="dxa"/>
            <w:vAlign w:val="center"/>
            <w:hideMark/>
          </w:tcPr>
          <w:p w14:paraId="776A3345" w14:textId="1A937A15" w:rsidR="00F80F25" w:rsidRPr="009F7CEA" w:rsidRDefault="00765DF6"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Jiang</w:t>
            </w:r>
            <w:r w:rsidR="000563CE" w:rsidRPr="009F7CEA">
              <w:rPr>
                <w:rFonts w:ascii="Times New Roman" w:hAnsi="Times New Roman" w:cs="Times New Roman"/>
                <w:sz w:val="18"/>
                <w:szCs w:val="18"/>
              </w:rPr>
              <w:t xml:space="preserve"> et al</w:t>
            </w:r>
            <w:r w:rsidRPr="009F7CEA">
              <w:rPr>
                <w:rFonts w:ascii="Times New Roman" w:hAnsi="Times New Roman" w:cs="Times New Roman"/>
                <w:sz w:val="18"/>
                <w:szCs w:val="18"/>
              </w:rPr>
              <w:t>. (2025).</w:t>
            </w:r>
          </w:p>
        </w:tc>
        <w:tc>
          <w:tcPr>
            <w:tcW w:w="3032" w:type="dxa"/>
            <w:vAlign w:val="center"/>
            <w:hideMark/>
          </w:tcPr>
          <w:p w14:paraId="403DD67A" w14:textId="1C5FC9CA" w:rsidR="00F80F25" w:rsidRPr="009F7CEA" w:rsidRDefault="00765DF6"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Digital economy, green innovation and regional resource allocation efficiency: evidence from 257 cities in China</w:t>
            </w:r>
          </w:p>
        </w:tc>
        <w:tc>
          <w:tcPr>
            <w:tcW w:w="2153" w:type="dxa"/>
            <w:vAlign w:val="center"/>
            <w:hideMark/>
          </w:tcPr>
          <w:p w14:paraId="1F59DC44" w14:textId="7DF99787" w:rsidR="00F80F25" w:rsidRPr="009F7CEA" w:rsidRDefault="00765DF6" w:rsidP="00E343BB">
            <w:pPr>
              <w:spacing w:after="0" w:line="240" w:lineRule="auto"/>
              <w:rPr>
                <w:rFonts w:ascii="Times New Roman" w:hAnsi="Times New Roman" w:cs="Times New Roman"/>
                <w:sz w:val="18"/>
                <w:szCs w:val="18"/>
                <w:lang w:val="en-US"/>
              </w:rPr>
            </w:pPr>
            <w:r w:rsidRPr="009F7CEA">
              <w:rPr>
                <w:rFonts w:ascii="Times New Roman" w:hAnsi="Times New Roman" w:cs="Times New Roman"/>
                <w:sz w:val="18"/>
                <w:szCs w:val="18"/>
              </w:rPr>
              <w:t>perkembangan ekonomi digital</w:t>
            </w:r>
            <w:r w:rsidRPr="009F7CEA">
              <w:rPr>
                <w:rFonts w:ascii="Times New Roman" w:hAnsi="Times New Roman" w:cs="Times New Roman"/>
                <w:sz w:val="18"/>
                <w:szCs w:val="18"/>
                <w:lang w:val="en-US"/>
              </w:rPr>
              <w:t xml:space="preserve">, </w:t>
            </w:r>
            <w:r w:rsidRPr="009F7CEA">
              <w:rPr>
                <w:rFonts w:ascii="Times New Roman" w:hAnsi="Times New Roman" w:cs="Times New Roman"/>
                <w:sz w:val="18"/>
                <w:szCs w:val="18"/>
              </w:rPr>
              <w:t>direpresentasikan melalui infrastruktur digital, penetrasi teknologi informasi, dan aktivitas ekonomi berbasis digital</w:t>
            </w:r>
          </w:p>
        </w:tc>
        <w:tc>
          <w:tcPr>
            <w:tcW w:w="1372" w:type="dxa"/>
            <w:vAlign w:val="center"/>
            <w:hideMark/>
          </w:tcPr>
          <w:p w14:paraId="5563DD4A" w14:textId="1E942FC6"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r w:rsidR="006701FE" w:rsidRPr="009F7CEA">
              <w:rPr>
                <w:rFonts w:ascii="Times New Roman" w:hAnsi="Times New Roman" w:cs="Times New Roman"/>
                <w:bCs/>
                <w:sz w:val="18"/>
                <w:szCs w:val="18"/>
              </w:rPr>
              <w:t xml:space="preserve"> </w:t>
            </w:r>
            <w:r w:rsidR="006701FE"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Innovation</w:t>
            </w:r>
          </w:p>
        </w:tc>
      </w:tr>
      <w:tr w:rsidR="00F80F25" w:rsidRPr="009F7CEA" w14:paraId="49A55C60" w14:textId="77777777" w:rsidTr="003C50F6">
        <w:trPr>
          <w:tblCellSpacing w:w="15" w:type="dxa"/>
          <w:jc w:val="center"/>
        </w:trPr>
        <w:tc>
          <w:tcPr>
            <w:tcW w:w="318" w:type="dxa"/>
            <w:vAlign w:val="center"/>
            <w:hideMark/>
          </w:tcPr>
          <w:p w14:paraId="2C5959DC"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8</w:t>
            </w:r>
          </w:p>
        </w:tc>
        <w:tc>
          <w:tcPr>
            <w:tcW w:w="1592" w:type="dxa"/>
            <w:vAlign w:val="center"/>
            <w:hideMark/>
          </w:tcPr>
          <w:p w14:paraId="7AD90FFB" w14:textId="64B831E6" w:rsidR="00F80F25" w:rsidRPr="009F7CEA" w:rsidRDefault="00F80F25" w:rsidP="00E343BB">
            <w:pPr>
              <w:spacing w:after="0" w:line="240" w:lineRule="auto"/>
              <w:rPr>
                <w:rFonts w:ascii="Times New Roman" w:hAnsi="Times New Roman" w:cs="Times New Roman"/>
                <w:sz w:val="18"/>
                <w:szCs w:val="18"/>
                <w:lang w:val="en-US"/>
              </w:rPr>
            </w:pPr>
            <w:r w:rsidRPr="009F7CEA">
              <w:rPr>
                <w:rFonts w:ascii="Times New Roman" w:hAnsi="Times New Roman" w:cs="Times New Roman"/>
                <w:sz w:val="18"/>
                <w:szCs w:val="18"/>
              </w:rPr>
              <w:t xml:space="preserve">Čabrilo </w:t>
            </w:r>
            <w:r w:rsidR="000563CE" w:rsidRPr="009F7CEA">
              <w:rPr>
                <w:rFonts w:ascii="Times New Roman" w:hAnsi="Times New Roman" w:cs="Times New Roman"/>
                <w:sz w:val="18"/>
                <w:szCs w:val="18"/>
              </w:rPr>
              <w:t>et al</w:t>
            </w:r>
            <w:r w:rsidR="00760E03" w:rsidRPr="009F7CEA">
              <w:rPr>
                <w:rFonts w:ascii="Times New Roman" w:hAnsi="Times New Roman" w:cs="Times New Roman"/>
                <w:sz w:val="18"/>
                <w:szCs w:val="18"/>
              </w:rPr>
              <w:t>. (2025)</w:t>
            </w:r>
            <w:r w:rsidR="00760E03" w:rsidRPr="009F7CEA">
              <w:rPr>
                <w:rFonts w:ascii="Times New Roman" w:hAnsi="Times New Roman" w:cs="Times New Roman"/>
                <w:sz w:val="18"/>
                <w:szCs w:val="18"/>
                <w:lang w:val="en-US"/>
              </w:rPr>
              <w:t>.</w:t>
            </w:r>
          </w:p>
        </w:tc>
        <w:tc>
          <w:tcPr>
            <w:tcW w:w="3032" w:type="dxa"/>
            <w:vAlign w:val="center"/>
            <w:hideMark/>
          </w:tcPr>
          <w:p w14:paraId="43315AF2" w14:textId="77777777" w:rsidR="00760E03" w:rsidRPr="009F7CEA" w:rsidRDefault="00760E03" w:rsidP="00E343BB">
            <w:pPr>
              <w:pStyle w:val="Heading3"/>
              <w:shd w:val="clear" w:color="auto" w:fill="FFFFFF"/>
              <w:spacing w:before="0" w:after="30" w:line="240" w:lineRule="auto"/>
              <w:rPr>
                <w:rFonts w:ascii="Times New Roman" w:hAnsi="Times New Roman" w:cs="Times New Roman"/>
                <w:b w:val="0"/>
                <w:color w:val="222222"/>
                <w:sz w:val="18"/>
                <w:szCs w:val="18"/>
              </w:rPr>
            </w:pPr>
            <w:hyperlink r:id="rId15" w:history="1">
              <w:r w:rsidRPr="009F7CEA">
                <w:rPr>
                  <w:rStyle w:val="Hyperlink"/>
                  <w:rFonts w:ascii="Times New Roman" w:hAnsi="Times New Roman" w:cs="Times New Roman"/>
                  <w:b w:val="0"/>
                  <w:bCs/>
                  <w:color w:val="auto"/>
                  <w:sz w:val="18"/>
                  <w:szCs w:val="18"/>
                  <w:u w:val="none"/>
                </w:rPr>
                <w:t>Rethinking the future of intellectual capital: emerging perspectives in IC theory and practice</w:t>
              </w:r>
            </w:hyperlink>
          </w:p>
          <w:p w14:paraId="7446FFD3" w14:textId="6D2F1B25" w:rsidR="00F80F25" w:rsidRPr="009F7CEA" w:rsidRDefault="00F80F25" w:rsidP="00E343BB">
            <w:pPr>
              <w:spacing w:after="0" w:line="240" w:lineRule="auto"/>
              <w:rPr>
                <w:rFonts w:ascii="Times New Roman" w:hAnsi="Times New Roman" w:cs="Times New Roman"/>
                <w:sz w:val="18"/>
                <w:szCs w:val="18"/>
              </w:rPr>
            </w:pPr>
          </w:p>
        </w:tc>
        <w:tc>
          <w:tcPr>
            <w:tcW w:w="2153" w:type="dxa"/>
            <w:vAlign w:val="center"/>
            <w:hideMark/>
          </w:tcPr>
          <w:p w14:paraId="62D1345E" w14:textId="5AB65FD2" w:rsidR="00F80F25" w:rsidRPr="009F7CEA" w:rsidRDefault="00E35DE0" w:rsidP="00E343BB">
            <w:pPr>
              <w:spacing w:after="0" w:line="240" w:lineRule="auto"/>
              <w:rPr>
                <w:rFonts w:ascii="Times New Roman" w:hAnsi="Times New Roman" w:cs="Times New Roman"/>
                <w:sz w:val="18"/>
                <w:szCs w:val="18"/>
              </w:rPr>
            </w:pPr>
            <w:r w:rsidRPr="009F7CEA">
              <w:rPr>
                <w:rStyle w:val="Strong"/>
                <w:rFonts w:ascii="Times New Roman" w:hAnsi="Times New Roman" w:cs="Times New Roman"/>
                <w:b w:val="0"/>
                <w:sz w:val="18"/>
                <w:szCs w:val="18"/>
              </w:rPr>
              <w:t>Digitalisasi</w:t>
            </w:r>
            <w:r w:rsidRPr="009F7CEA">
              <w:rPr>
                <w:rFonts w:ascii="Times New Roman" w:hAnsi="Times New Roman" w:cs="Times New Roman"/>
                <w:b/>
                <w:sz w:val="18"/>
                <w:szCs w:val="18"/>
              </w:rPr>
              <w:t xml:space="preserve"> </w:t>
            </w:r>
            <w:r w:rsidRPr="009F7CEA">
              <w:rPr>
                <w:rFonts w:ascii="Times New Roman" w:hAnsi="Times New Roman" w:cs="Times New Roman"/>
                <w:sz w:val="18"/>
                <w:szCs w:val="18"/>
              </w:rPr>
              <w:t xml:space="preserve">sebagai faktor transformatif utama yang secara fundamental </w:t>
            </w:r>
            <w:r w:rsidRPr="009F7CEA">
              <w:rPr>
                <w:rStyle w:val="Strong"/>
                <w:rFonts w:ascii="Times New Roman" w:hAnsi="Times New Roman" w:cs="Times New Roman"/>
                <w:b w:val="0"/>
                <w:sz w:val="18"/>
                <w:szCs w:val="18"/>
              </w:rPr>
              <w:t>mengubah konsep, struktur, dan dinamika intellectual capital</w:t>
            </w:r>
          </w:p>
        </w:tc>
        <w:tc>
          <w:tcPr>
            <w:tcW w:w="1372" w:type="dxa"/>
            <w:vAlign w:val="center"/>
            <w:hideMark/>
          </w:tcPr>
          <w:p w14:paraId="0ED2D796" w14:textId="3E47CA36"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p>
        </w:tc>
      </w:tr>
      <w:tr w:rsidR="00F80F25" w:rsidRPr="009F7CEA" w14:paraId="37172779" w14:textId="77777777" w:rsidTr="003C50F6">
        <w:trPr>
          <w:tblCellSpacing w:w="15" w:type="dxa"/>
          <w:jc w:val="center"/>
        </w:trPr>
        <w:tc>
          <w:tcPr>
            <w:tcW w:w="318" w:type="dxa"/>
            <w:vAlign w:val="center"/>
            <w:hideMark/>
          </w:tcPr>
          <w:p w14:paraId="67D5A245"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9</w:t>
            </w:r>
          </w:p>
        </w:tc>
        <w:tc>
          <w:tcPr>
            <w:tcW w:w="1592" w:type="dxa"/>
            <w:vAlign w:val="center"/>
            <w:hideMark/>
          </w:tcPr>
          <w:p w14:paraId="09BF1147" w14:textId="1A0CC955" w:rsidR="00F80F25" w:rsidRPr="009F7CEA" w:rsidRDefault="00F80F25" w:rsidP="00E343BB">
            <w:pPr>
              <w:spacing w:after="0" w:line="240" w:lineRule="auto"/>
              <w:rPr>
                <w:rFonts w:ascii="Times New Roman" w:hAnsi="Times New Roman" w:cs="Times New Roman"/>
                <w:sz w:val="18"/>
                <w:szCs w:val="18"/>
                <w:lang w:val="en-US"/>
              </w:rPr>
            </w:pPr>
            <w:r w:rsidRPr="009F7CEA">
              <w:rPr>
                <w:rFonts w:ascii="Times New Roman" w:hAnsi="Times New Roman" w:cs="Times New Roman"/>
                <w:sz w:val="18"/>
                <w:szCs w:val="18"/>
              </w:rPr>
              <w:t xml:space="preserve">Antenozio </w:t>
            </w:r>
            <w:r w:rsidR="000563CE" w:rsidRPr="009F7CEA">
              <w:rPr>
                <w:rFonts w:ascii="Times New Roman" w:hAnsi="Times New Roman" w:cs="Times New Roman"/>
                <w:sz w:val="18"/>
                <w:szCs w:val="18"/>
              </w:rPr>
              <w:t>et al</w:t>
            </w:r>
            <w:r w:rsidR="00E35DE0" w:rsidRPr="009F7CEA">
              <w:rPr>
                <w:rFonts w:ascii="Times New Roman" w:hAnsi="Times New Roman" w:cs="Times New Roman"/>
                <w:sz w:val="18"/>
                <w:szCs w:val="18"/>
              </w:rPr>
              <w:t>. (2025).</w:t>
            </w:r>
          </w:p>
        </w:tc>
        <w:tc>
          <w:tcPr>
            <w:tcW w:w="3032" w:type="dxa"/>
            <w:vAlign w:val="center"/>
            <w:hideMark/>
          </w:tcPr>
          <w:p w14:paraId="02068CF7" w14:textId="5F241B19" w:rsidR="00F80F25" w:rsidRPr="009F7CEA" w:rsidRDefault="00E43F84" w:rsidP="00E343BB">
            <w:pPr>
              <w:spacing w:after="0" w:line="240" w:lineRule="auto"/>
              <w:rPr>
                <w:rFonts w:ascii="Times New Roman" w:hAnsi="Times New Roman" w:cs="Times New Roman"/>
                <w:sz w:val="18"/>
                <w:szCs w:val="18"/>
              </w:rPr>
            </w:pPr>
            <w:r w:rsidRPr="009F7CEA">
              <w:rPr>
                <w:rStyle w:val="Emphasis"/>
                <w:rFonts w:ascii="Times New Roman" w:hAnsi="Times New Roman" w:cs="Times New Roman"/>
                <w:i w:val="0"/>
                <w:sz w:val="18"/>
                <w:szCs w:val="18"/>
              </w:rPr>
              <w:t>The dynamic role of digital orientation in shaping SME performance</w:t>
            </w:r>
            <w:r w:rsidRPr="009F7CEA">
              <w:rPr>
                <w:rFonts w:ascii="Times New Roman" w:hAnsi="Times New Roman" w:cs="Times New Roman"/>
                <w:sz w:val="18"/>
                <w:szCs w:val="18"/>
              </w:rPr>
              <w:t xml:space="preserve"> </w:t>
            </w:r>
          </w:p>
        </w:tc>
        <w:tc>
          <w:tcPr>
            <w:tcW w:w="2153" w:type="dxa"/>
            <w:vAlign w:val="center"/>
            <w:hideMark/>
          </w:tcPr>
          <w:p w14:paraId="505A8DBC" w14:textId="15EF7F46" w:rsidR="00F80F25" w:rsidRPr="009F7CEA" w:rsidRDefault="00E43F84" w:rsidP="00E43F84">
            <w:pPr>
              <w:spacing w:after="0" w:line="240" w:lineRule="auto"/>
              <w:rPr>
                <w:rFonts w:ascii="Times New Roman" w:hAnsi="Times New Roman" w:cs="Times New Roman"/>
                <w:b/>
                <w:sz w:val="18"/>
                <w:szCs w:val="18"/>
                <w:lang w:val="en-US"/>
              </w:rPr>
            </w:pPr>
            <w:r w:rsidRPr="009F7CEA">
              <w:rPr>
                <w:rStyle w:val="Strong"/>
                <w:rFonts w:ascii="Times New Roman" w:hAnsi="Times New Roman" w:cs="Times New Roman"/>
                <w:b w:val="0"/>
                <w:sz w:val="18"/>
                <w:szCs w:val="18"/>
              </w:rPr>
              <w:t>dinamis orientasi digital</w:t>
            </w:r>
            <w:r w:rsidRPr="009F7CEA">
              <w:rPr>
                <w:rStyle w:val="Strong"/>
                <w:rFonts w:ascii="Times New Roman" w:hAnsi="Times New Roman" w:cs="Times New Roman"/>
                <w:b w:val="0"/>
                <w:sz w:val="18"/>
                <w:szCs w:val="18"/>
                <w:lang w:val="en-US"/>
              </w:rPr>
              <w:t xml:space="preserve"> </w:t>
            </w:r>
            <w:r w:rsidRPr="009F7CEA">
              <w:rPr>
                <w:rFonts w:ascii="Times New Roman" w:hAnsi="Times New Roman" w:cs="Times New Roman"/>
                <w:sz w:val="18"/>
                <w:szCs w:val="18"/>
              </w:rPr>
              <w:t>dalam membentuk</w:t>
            </w:r>
            <w:r w:rsidRPr="009F7CEA">
              <w:rPr>
                <w:rFonts w:ascii="Times New Roman" w:hAnsi="Times New Roman" w:cs="Times New Roman"/>
                <w:b/>
                <w:sz w:val="18"/>
                <w:szCs w:val="18"/>
              </w:rPr>
              <w:t xml:space="preserve"> </w:t>
            </w:r>
            <w:r w:rsidRPr="009F7CEA">
              <w:rPr>
                <w:rStyle w:val="Strong"/>
                <w:rFonts w:ascii="Times New Roman" w:hAnsi="Times New Roman" w:cs="Times New Roman"/>
                <w:b w:val="0"/>
                <w:sz w:val="18"/>
                <w:szCs w:val="18"/>
              </w:rPr>
              <w:t>kinerja usaha kecil dan menengah</w:t>
            </w:r>
            <w:r w:rsidRPr="009F7CEA">
              <w:rPr>
                <w:rStyle w:val="Strong"/>
                <w:rFonts w:ascii="Times New Roman" w:hAnsi="Times New Roman" w:cs="Times New Roman"/>
                <w:b w:val="0"/>
                <w:sz w:val="18"/>
                <w:szCs w:val="18"/>
                <w:lang w:val="en-US"/>
              </w:rPr>
              <w:t xml:space="preserve"> d</w:t>
            </w:r>
            <w:r w:rsidRPr="009F7CEA">
              <w:rPr>
                <w:rFonts w:ascii="Times New Roman" w:hAnsi="Times New Roman" w:cs="Times New Roman"/>
                <w:sz w:val="18"/>
                <w:szCs w:val="18"/>
              </w:rPr>
              <w:t>i</w:t>
            </w:r>
            <w:r w:rsidRPr="009F7CEA">
              <w:rPr>
                <w:rFonts w:ascii="Times New Roman" w:hAnsi="Times New Roman" w:cs="Times New Roman"/>
                <w:sz w:val="18"/>
                <w:szCs w:val="18"/>
                <w:lang w:val="en-US"/>
              </w:rPr>
              <w:t xml:space="preserve"> </w:t>
            </w:r>
            <w:r w:rsidRPr="009F7CEA">
              <w:rPr>
                <w:rFonts w:ascii="Times New Roman" w:hAnsi="Times New Roman" w:cs="Times New Roman"/>
                <w:sz w:val="18"/>
                <w:szCs w:val="18"/>
              </w:rPr>
              <w:t xml:space="preserve">lingkungan bisnis yang semakin terdigitalisasi dan </w:t>
            </w:r>
            <w:r w:rsidRPr="009F7CEA">
              <w:rPr>
                <w:rFonts w:ascii="Times New Roman" w:hAnsi="Times New Roman" w:cs="Times New Roman"/>
                <w:sz w:val="18"/>
                <w:szCs w:val="18"/>
                <w:lang w:val="en-US"/>
              </w:rPr>
              <w:t>ketidakpastian</w:t>
            </w:r>
          </w:p>
        </w:tc>
        <w:tc>
          <w:tcPr>
            <w:tcW w:w="1372" w:type="dxa"/>
            <w:vAlign w:val="center"/>
            <w:hideMark/>
          </w:tcPr>
          <w:p w14:paraId="3CFC535F" w14:textId="29D742FD" w:rsidR="00F80F25" w:rsidRPr="009F7CEA" w:rsidRDefault="006701FE"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 xml:space="preserve">Innovation </w:t>
            </w:r>
            <w:r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w:t>
            </w:r>
            <w:r w:rsidR="00961BC8" w:rsidRPr="009F7CEA">
              <w:rPr>
                <w:rFonts w:ascii="Times New Roman" w:hAnsi="Times New Roman" w:cs="Times New Roman"/>
                <w:bCs/>
                <w:sz w:val="18"/>
                <w:szCs w:val="18"/>
              </w:rPr>
              <w:t>Digitalization</w:t>
            </w:r>
          </w:p>
        </w:tc>
      </w:tr>
      <w:tr w:rsidR="00F80F25" w:rsidRPr="009F7CEA" w14:paraId="2307F8EF" w14:textId="77777777" w:rsidTr="003C50F6">
        <w:trPr>
          <w:tblCellSpacing w:w="15" w:type="dxa"/>
          <w:jc w:val="center"/>
        </w:trPr>
        <w:tc>
          <w:tcPr>
            <w:tcW w:w="318" w:type="dxa"/>
            <w:vAlign w:val="center"/>
            <w:hideMark/>
          </w:tcPr>
          <w:p w14:paraId="0E521D22"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10</w:t>
            </w:r>
          </w:p>
        </w:tc>
        <w:tc>
          <w:tcPr>
            <w:tcW w:w="1592" w:type="dxa"/>
            <w:vAlign w:val="center"/>
            <w:hideMark/>
          </w:tcPr>
          <w:p w14:paraId="29D6C361" w14:textId="3CCC0B8D" w:rsidR="00F80F25" w:rsidRPr="009F7CEA" w:rsidRDefault="00F80F25" w:rsidP="00E343BB">
            <w:pPr>
              <w:spacing w:after="0" w:line="240" w:lineRule="auto"/>
              <w:rPr>
                <w:rFonts w:ascii="Times New Roman" w:hAnsi="Times New Roman" w:cs="Times New Roman"/>
                <w:i/>
                <w:iCs/>
                <w:sz w:val="18"/>
                <w:szCs w:val="18"/>
                <w:lang w:val="en-US"/>
              </w:rPr>
            </w:pPr>
            <w:r w:rsidRPr="009F7CEA">
              <w:rPr>
                <w:rFonts w:ascii="Times New Roman" w:hAnsi="Times New Roman" w:cs="Times New Roman"/>
                <w:sz w:val="18"/>
                <w:szCs w:val="18"/>
              </w:rPr>
              <w:t xml:space="preserve">Zheng </w:t>
            </w:r>
            <w:r w:rsidR="000563CE" w:rsidRPr="009F7CEA">
              <w:rPr>
                <w:rFonts w:ascii="Times New Roman" w:hAnsi="Times New Roman" w:cs="Times New Roman"/>
                <w:sz w:val="18"/>
                <w:szCs w:val="18"/>
              </w:rPr>
              <w:t>et al</w:t>
            </w:r>
            <w:r w:rsidRPr="009F7CEA">
              <w:rPr>
                <w:rFonts w:ascii="Times New Roman" w:hAnsi="Times New Roman" w:cs="Times New Roman"/>
                <w:sz w:val="18"/>
                <w:szCs w:val="18"/>
              </w:rPr>
              <w:t>. (</w:t>
            </w:r>
            <w:r w:rsidR="00E35DE0" w:rsidRPr="009F7CEA">
              <w:rPr>
                <w:rFonts w:ascii="Times New Roman" w:hAnsi="Times New Roman" w:cs="Times New Roman"/>
                <w:sz w:val="18"/>
                <w:szCs w:val="18"/>
              </w:rPr>
              <w:t>2025)</w:t>
            </w:r>
          </w:p>
          <w:p w14:paraId="7F346276" w14:textId="77777777" w:rsidR="008F70CD" w:rsidRPr="009F7CEA" w:rsidRDefault="008F70CD" w:rsidP="00E343BB">
            <w:pPr>
              <w:spacing w:after="0" w:line="240" w:lineRule="auto"/>
              <w:rPr>
                <w:rFonts w:ascii="Times New Roman" w:hAnsi="Times New Roman" w:cs="Times New Roman"/>
                <w:sz w:val="18"/>
                <w:szCs w:val="18"/>
                <w:lang w:val="en-US"/>
              </w:rPr>
            </w:pPr>
          </w:p>
        </w:tc>
        <w:tc>
          <w:tcPr>
            <w:tcW w:w="3032" w:type="dxa"/>
            <w:vAlign w:val="center"/>
          </w:tcPr>
          <w:p w14:paraId="17B24327" w14:textId="219DA5EA" w:rsidR="00F80F25" w:rsidRPr="009F7CEA" w:rsidRDefault="00E35DE0" w:rsidP="00E43F84">
            <w:pPr>
              <w:pStyle w:val="Heading3"/>
              <w:shd w:val="clear" w:color="auto" w:fill="FFFFFF"/>
              <w:spacing w:before="0" w:line="240" w:lineRule="auto"/>
              <w:rPr>
                <w:rFonts w:ascii="Times New Roman" w:hAnsi="Times New Roman" w:cs="Times New Roman"/>
                <w:b w:val="0"/>
                <w:color w:val="222222"/>
                <w:sz w:val="18"/>
                <w:szCs w:val="18"/>
                <w:lang w:val="en-US"/>
              </w:rPr>
            </w:pPr>
            <w:hyperlink r:id="rId16" w:history="1">
              <w:r w:rsidRPr="009F7CEA">
                <w:rPr>
                  <w:rStyle w:val="Hyperlink"/>
                  <w:rFonts w:ascii="Times New Roman" w:hAnsi="Times New Roman" w:cs="Times New Roman"/>
                  <w:b w:val="0"/>
                  <w:bCs/>
                  <w:color w:val="auto"/>
                  <w:sz w:val="18"/>
                  <w:szCs w:val="18"/>
                  <w:u w:val="none"/>
                </w:rPr>
                <w:t>Ecosystem-Based </w:t>
              </w:r>
              <w:r w:rsidRPr="009F7CEA">
                <w:rPr>
                  <w:rStyle w:val="Hyperlink"/>
                  <w:rFonts w:ascii="Times New Roman" w:hAnsi="Times New Roman" w:cs="Times New Roman"/>
                  <w:b w:val="0"/>
                  <w:color w:val="auto"/>
                  <w:sz w:val="18"/>
                  <w:szCs w:val="18"/>
                  <w:u w:val="none"/>
                </w:rPr>
                <w:t>Digitalization </w:t>
              </w:r>
              <w:r w:rsidRPr="009F7CEA">
                <w:rPr>
                  <w:rStyle w:val="Hyperlink"/>
                  <w:rFonts w:ascii="Times New Roman" w:hAnsi="Times New Roman" w:cs="Times New Roman"/>
                  <w:b w:val="0"/>
                  <w:bCs/>
                  <w:color w:val="auto"/>
                  <w:sz w:val="18"/>
                  <w:szCs w:val="18"/>
                  <w:u w:val="none"/>
                </w:rPr>
                <w:t>and the Hub Firm's Innovation Performance: A System Dynamics Approach from the Modular Architecture Perspective</w:t>
              </w:r>
            </w:hyperlink>
          </w:p>
        </w:tc>
        <w:tc>
          <w:tcPr>
            <w:tcW w:w="2153" w:type="dxa"/>
            <w:vAlign w:val="center"/>
          </w:tcPr>
          <w:p w14:paraId="2CC6F36E" w14:textId="7EAC3661" w:rsidR="00F80F25" w:rsidRPr="009F7CEA" w:rsidRDefault="00C8544C" w:rsidP="00E343BB">
            <w:pPr>
              <w:spacing w:after="0" w:line="240" w:lineRule="auto"/>
              <w:rPr>
                <w:rFonts w:ascii="Times New Roman" w:hAnsi="Times New Roman" w:cs="Times New Roman"/>
                <w:sz w:val="18"/>
                <w:szCs w:val="18"/>
                <w:lang w:val="en-US"/>
              </w:rPr>
            </w:pPr>
            <w:r w:rsidRPr="009F7CEA">
              <w:rPr>
                <w:rFonts w:ascii="Times New Roman" w:hAnsi="Times New Roman" w:cs="Times New Roman"/>
                <w:sz w:val="18"/>
                <w:szCs w:val="18"/>
              </w:rPr>
              <w:t>digitalisasi berbasis ekosistem memengaruhi kinerja inovasi perusahaan</w:t>
            </w:r>
            <w:r w:rsidRPr="009F7CEA">
              <w:rPr>
                <w:rFonts w:ascii="Times New Roman" w:hAnsi="Times New Roman" w:cs="Times New Roman"/>
                <w:sz w:val="18"/>
                <w:szCs w:val="18"/>
                <w:lang w:val="en-US"/>
              </w:rPr>
              <w:t xml:space="preserve">. </w:t>
            </w:r>
          </w:p>
        </w:tc>
        <w:tc>
          <w:tcPr>
            <w:tcW w:w="1372" w:type="dxa"/>
            <w:vAlign w:val="center"/>
            <w:hideMark/>
          </w:tcPr>
          <w:p w14:paraId="677588A4" w14:textId="065DE20D"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r w:rsidR="00C8544C" w:rsidRPr="009F7CEA">
              <w:rPr>
                <w:rFonts w:ascii="Times New Roman" w:hAnsi="Times New Roman" w:cs="Times New Roman"/>
                <w:bCs/>
                <w:sz w:val="18"/>
                <w:szCs w:val="18"/>
                <w:lang w:val="en-US"/>
              </w:rPr>
              <w:t xml:space="preserve">, </w:t>
            </w:r>
            <w:r w:rsidR="00C8544C" w:rsidRPr="009F7CEA">
              <w:rPr>
                <w:rFonts w:ascii="Times New Roman" w:hAnsi="Times New Roman" w:cs="Times New Roman"/>
                <w:bCs/>
                <w:sz w:val="18"/>
                <w:szCs w:val="18"/>
              </w:rPr>
              <w:t xml:space="preserve">Innovation </w:t>
            </w:r>
            <w:r w:rsidR="00C8544C" w:rsidRPr="009F7CEA">
              <w:rPr>
                <w:rFonts w:ascii="Times New Roman" w:hAnsi="Times New Roman" w:cs="Times New Roman"/>
                <w:bCs/>
                <w:sz w:val="18"/>
                <w:szCs w:val="18"/>
                <w:lang w:val="en-US"/>
              </w:rPr>
              <w:t xml:space="preserve">dan </w:t>
            </w:r>
            <w:r w:rsidR="00F80F25" w:rsidRPr="009F7CEA">
              <w:rPr>
                <w:rFonts w:ascii="Times New Roman" w:hAnsi="Times New Roman" w:cs="Times New Roman"/>
                <w:bCs/>
                <w:sz w:val="18"/>
                <w:szCs w:val="18"/>
              </w:rPr>
              <w:t>Institutions</w:t>
            </w:r>
          </w:p>
        </w:tc>
      </w:tr>
      <w:tr w:rsidR="00F80F25" w:rsidRPr="009F7CEA" w14:paraId="7E0098E7" w14:textId="77777777" w:rsidTr="003C50F6">
        <w:trPr>
          <w:trHeight w:val="532"/>
          <w:tblCellSpacing w:w="15" w:type="dxa"/>
          <w:jc w:val="center"/>
        </w:trPr>
        <w:tc>
          <w:tcPr>
            <w:tcW w:w="318" w:type="dxa"/>
            <w:vAlign w:val="center"/>
            <w:hideMark/>
          </w:tcPr>
          <w:p w14:paraId="03E5BE3F"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lastRenderedPageBreak/>
              <w:t>11</w:t>
            </w:r>
          </w:p>
        </w:tc>
        <w:tc>
          <w:tcPr>
            <w:tcW w:w="1592" w:type="dxa"/>
            <w:vAlign w:val="center"/>
            <w:hideMark/>
          </w:tcPr>
          <w:p w14:paraId="1FC02D10" w14:textId="0717DC07" w:rsidR="00F80F25" w:rsidRPr="009F7CEA" w:rsidRDefault="00F80F25" w:rsidP="00E43F84">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Zhifeng </w:t>
            </w:r>
            <w:r w:rsidR="000563CE" w:rsidRPr="009F7CEA">
              <w:rPr>
                <w:rFonts w:ascii="Times New Roman" w:hAnsi="Times New Roman" w:cs="Times New Roman"/>
                <w:sz w:val="18"/>
                <w:szCs w:val="18"/>
              </w:rPr>
              <w:t>et al</w:t>
            </w:r>
            <w:r w:rsidRPr="009F7CEA">
              <w:rPr>
                <w:rFonts w:ascii="Times New Roman" w:hAnsi="Times New Roman" w:cs="Times New Roman"/>
                <w:sz w:val="18"/>
                <w:szCs w:val="18"/>
              </w:rPr>
              <w:t xml:space="preserve">. (2025). </w:t>
            </w:r>
          </w:p>
        </w:tc>
        <w:tc>
          <w:tcPr>
            <w:tcW w:w="3032" w:type="dxa"/>
            <w:vAlign w:val="center"/>
            <w:hideMark/>
          </w:tcPr>
          <w:p w14:paraId="2A8D7ECE" w14:textId="5BE4DDA2" w:rsidR="00F80F25" w:rsidRPr="009F7CEA" w:rsidRDefault="00B0327A" w:rsidP="00E343BB">
            <w:pPr>
              <w:pStyle w:val="Heading3"/>
              <w:shd w:val="clear" w:color="auto" w:fill="FFFFFF"/>
              <w:spacing w:before="0" w:line="240" w:lineRule="auto"/>
              <w:ind w:right="-30"/>
              <w:rPr>
                <w:rFonts w:ascii="Times New Roman" w:hAnsi="Times New Roman" w:cs="Times New Roman"/>
                <w:b w:val="0"/>
                <w:color w:val="222222"/>
                <w:sz w:val="18"/>
                <w:szCs w:val="18"/>
                <w:lang w:val="en-US"/>
              </w:rPr>
            </w:pPr>
            <w:hyperlink r:id="rId17" w:history="1">
              <w:r w:rsidRPr="009F7CEA">
                <w:rPr>
                  <w:rStyle w:val="Hyperlink"/>
                  <w:rFonts w:ascii="Times New Roman" w:hAnsi="Times New Roman" w:cs="Times New Roman"/>
                  <w:b w:val="0"/>
                  <w:bCs/>
                  <w:color w:val="auto"/>
                  <w:sz w:val="18"/>
                  <w:szCs w:val="18"/>
                  <w:u w:val="none"/>
                </w:rPr>
                <w:t>Digital Transformation and Innovation of Private Enterprises in China</w:t>
              </w:r>
            </w:hyperlink>
          </w:p>
        </w:tc>
        <w:tc>
          <w:tcPr>
            <w:tcW w:w="2153" w:type="dxa"/>
            <w:vAlign w:val="center"/>
            <w:hideMark/>
          </w:tcPr>
          <w:p w14:paraId="11465CF6" w14:textId="21CC6A7A" w:rsidR="006701FE" w:rsidRPr="009F7CEA" w:rsidRDefault="00F80F25" w:rsidP="00E343BB">
            <w:pPr>
              <w:spacing w:after="0" w:line="240" w:lineRule="auto"/>
              <w:rPr>
                <w:rFonts w:ascii="Times New Roman" w:hAnsi="Times New Roman" w:cs="Times New Roman"/>
                <w:sz w:val="18"/>
                <w:szCs w:val="18"/>
                <w:lang w:val="en-US"/>
              </w:rPr>
            </w:pPr>
            <w:r w:rsidRPr="009F7CEA">
              <w:rPr>
                <w:rFonts w:ascii="Times New Roman" w:hAnsi="Times New Roman" w:cs="Times New Roman"/>
                <w:sz w:val="18"/>
                <w:szCs w:val="18"/>
              </w:rPr>
              <w:t>Integrasi digital meningkatkan efisiensi organisasi dan daya saing inovatif.</w:t>
            </w:r>
          </w:p>
        </w:tc>
        <w:tc>
          <w:tcPr>
            <w:tcW w:w="1372" w:type="dxa"/>
            <w:vAlign w:val="center"/>
            <w:hideMark/>
          </w:tcPr>
          <w:p w14:paraId="5368FEB7" w14:textId="09227BA2"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r w:rsidR="006701FE" w:rsidRPr="009F7CEA">
              <w:rPr>
                <w:rFonts w:ascii="Times New Roman" w:hAnsi="Times New Roman" w:cs="Times New Roman"/>
                <w:bCs/>
                <w:sz w:val="18"/>
                <w:szCs w:val="18"/>
              </w:rPr>
              <w:t xml:space="preserve"> </w:t>
            </w:r>
            <w:r w:rsidR="006701FE"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Innovation</w:t>
            </w:r>
          </w:p>
        </w:tc>
      </w:tr>
      <w:tr w:rsidR="00F80F25" w:rsidRPr="009F7CEA" w14:paraId="00A97526" w14:textId="77777777" w:rsidTr="003C50F6">
        <w:trPr>
          <w:tblCellSpacing w:w="15" w:type="dxa"/>
          <w:jc w:val="center"/>
        </w:trPr>
        <w:tc>
          <w:tcPr>
            <w:tcW w:w="318" w:type="dxa"/>
            <w:vAlign w:val="center"/>
            <w:hideMark/>
          </w:tcPr>
          <w:p w14:paraId="77F6E1BB"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12</w:t>
            </w:r>
          </w:p>
        </w:tc>
        <w:tc>
          <w:tcPr>
            <w:tcW w:w="1592" w:type="dxa"/>
            <w:vAlign w:val="center"/>
            <w:hideMark/>
          </w:tcPr>
          <w:p w14:paraId="553EC109" w14:textId="2CFCD730"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Marchio, G. (2025). </w:t>
            </w:r>
          </w:p>
        </w:tc>
        <w:tc>
          <w:tcPr>
            <w:tcW w:w="3032" w:type="dxa"/>
            <w:vAlign w:val="center"/>
            <w:hideMark/>
          </w:tcPr>
          <w:p w14:paraId="63806B15" w14:textId="086D94D3" w:rsidR="00F80F25" w:rsidRPr="009F7CEA" w:rsidRDefault="00B0327A" w:rsidP="00E343BB">
            <w:pPr>
              <w:pStyle w:val="Heading3"/>
              <w:shd w:val="clear" w:color="auto" w:fill="FFFFFF"/>
              <w:spacing w:before="0" w:line="240" w:lineRule="auto"/>
              <w:ind w:right="-30"/>
              <w:rPr>
                <w:rFonts w:ascii="Times New Roman" w:hAnsi="Times New Roman" w:cs="Times New Roman"/>
                <w:b w:val="0"/>
                <w:color w:val="auto"/>
                <w:sz w:val="18"/>
                <w:szCs w:val="18"/>
                <w:lang w:val="en-US"/>
              </w:rPr>
            </w:pPr>
            <w:hyperlink r:id="rId18" w:history="1">
              <w:r w:rsidRPr="009F7CEA">
                <w:rPr>
                  <w:rStyle w:val="Hyperlink"/>
                  <w:rFonts w:ascii="Times New Roman" w:hAnsi="Times New Roman" w:cs="Times New Roman"/>
                  <w:b w:val="0"/>
                  <w:bCs/>
                  <w:color w:val="auto"/>
                  <w:sz w:val="18"/>
                  <w:szCs w:val="18"/>
                  <w:u w:val="none"/>
                </w:rPr>
                <w:t>La Digitalizzazione Come Strumento A Supporto Dell'internazionalizzazione Delle Pmi: Potenzialita', Sfide Ed Applicazioni</w:t>
              </w:r>
            </w:hyperlink>
          </w:p>
        </w:tc>
        <w:tc>
          <w:tcPr>
            <w:tcW w:w="2153" w:type="dxa"/>
            <w:vAlign w:val="center"/>
            <w:hideMark/>
          </w:tcPr>
          <w:p w14:paraId="5098E549"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Digitalisasi membantu UKM menembus pasar global dan mengurangi kesenjangan struktural.</w:t>
            </w:r>
          </w:p>
        </w:tc>
        <w:tc>
          <w:tcPr>
            <w:tcW w:w="1372" w:type="dxa"/>
            <w:vAlign w:val="center"/>
            <w:hideMark/>
          </w:tcPr>
          <w:p w14:paraId="14A10780" w14:textId="5D65AC14" w:rsidR="00F80F25" w:rsidRPr="009F7CEA" w:rsidRDefault="00961BC8"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Digitalization</w:t>
            </w:r>
            <w:r w:rsidR="006701FE" w:rsidRPr="009F7CEA">
              <w:rPr>
                <w:rFonts w:ascii="Times New Roman" w:hAnsi="Times New Roman" w:cs="Times New Roman"/>
                <w:bCs/>
                <w:sz w:val="18"/>
                <w:szCs w:val="18"/>
              </w:rPr>
              <w:t xml:space="preserve"> </w:t>
            </w:r>
            <w:r w:rsidR="006701FE" w:rsidRPr="009F7CEA">
              <w:rPr>
                <w:rFonts w:ascii="Times New Roman" w:hAnsi="Times New Roman" w:cs="Times New Roman"/>
                <w:bCs/>
                <w:sz w:val="18"/>
                <w:szCs w:val="18"/>
                <w:lang w:val="en-US"/>
              </w:rPr>
              <w:t>dan</w:t>
            </w:r>
            <w:r w:rsidR="00F80F25" w:rsidRPr="009F7CEA">
              <w:rPr>
                <w:rFonts w:ascii="Times New Roman" w:hAnsi="Times New Roman" w:cs="Times New Roman"/>
                <w:bCs/>
                <w:sz w:val="18"/>
                <w:szCs w:val="18"/>
              </w:rPr>
              <w:t xml:space="preserve"> Institutional Gaps</w:t>
            </w:r>
          </w:p>
        </w:tc>
      </w:tr>
      <w:tr w:rsidR="00F80F25" w:rsidRPr="009F7CEA" w14:paraId="1E89DCB9" w14:textId="77777777" w:rsidTr="003C50F6">
        <w:trPr>
          <w:tblCellSpacing w:w="15" w:type="dxa"/>
          <w:jc w:val="center"/>
        </w:trPr>
        <w:tc>
          <w:tcPr>
            <w:tcW w:w="318" w:type="dxa"/>
            <w:vAlign w:val="center"/>
            <w:hideMark/>
          </w:tcPr>
          <w:p w14:paraId="7FFFD664"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13</w:t>
            </w:r>
          </w:p>
        </w:tc>
        <w:tc>
          <w:tcPr>
            <w:tcW w:w="1592" w:type="dxa"/>
            <w:vAlign w:val="center"/>
            <w:hideMark/>
          </w:tcPr>
          <w:p w14:paraId="14D0C540" w14:textId="26C3C07D"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Windsperger </w:t>
            </w:r>
            <w:r w:rsidR="000563CE" w:rsidRPr="009F7CEA">
              <w:rPr>
                <w:rFonts w:ascii="Times New Roman" w:hAnsi="Times New Roman" w:cs="Times New Roman"/>
                <w:sz w:val="18"/>
                <w:szCs w:val="18"/>
              </w:rPr>
              <w:t>et al</w:t>
            </w:r>
            <w:r w:rsidRPr="009F7CEA">
              <w:rPr>
                <w:rFonts w:ascii="Times New Roman" w:hAnsi="Times New Roman" w:cs="Times New Roman"/>
                <w:sz w:val="18"/>
                <w:szCs w:val="18"/>
              </w:rPr>
              <w:t xml:space="preserve">. (2025). </w:t>
            </w:r>
          </w:p>
        </w:tc>
        <w:tc>
          <w:tcPr>
            <w:tcW w:w="3032" w:type="dxa"/>
            <w:vAlign w:val="center"/>
            <w:hideMark/>
          </w:tcPr>
          <w:p w14:paraId="282BDE20" w14:textId="4C541B03" w:rsidR="00F80F25" w:rsidRPr="009F7CEA" w:rsidRDefault="00B0327A" w:rsidP="00E343BB">
            <w:pPr>
              <w:pStyle w:val="Heading3"/>
              <w:shd w:val="clear" w:color="auto" w:fill="FFFFFF"/>
              <w:spacing w:before="0" w:after="30" w:line="240" w:lineRule="auto"/>
              <w:rPr>
                <w:rFonts w:ascii="Times New Roman" w:hAnsi="Times New Roman" w:cs="Times New Roman"/>
                <w:b w:val="0"/>
                <w:color w:val="222222"/>
                <w:sz w:val="18"/>
                <w:szCs w:val="18"/>
                <w:lang w:val="en-US"/>
              </w:rPr>
            </w:pPr>
            <w:hyperlink r:id="rId19" w:history="1">
              <w:r w:rsidRPr="009F7CEA">
                <w:rPr>
                  <w:rStyle w:val="Hyperlink"/>
                  <w:rFonts w:ascii="Times New Roman" w:hAnsi="Times New Roman" w:cs="Times New Roman"/>
                  <w:b w:val="0"/>
                  <w:bCs/>
                  <w:color w:val="auto"/>
                  <w:sz w:val="18"/>
                  <w:szCs w:val="18"/>
                  <w:u w:val="none"/>
                </w:rPr>
                <w:t>Managing Networks in the Digital Economy: Alliances, Cooperatives, Franchise Chains, Platforms, and Digitalization</w:t>
              </w:r>
            </w:hyperlink>
          </w:p>
        </w:tc>
        <w:tc>
          <w:tcPr>
            <w:tcW w:w="2153" w:type="dxa"/>
            <w:vAlign w:val="center"/>
            <w:hideMark/>
          </w:tcPr>
          <w:p w14:paraId="35F53C1B"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Ekosistem berbasis kolaborasi dan platform memperkuat inovasi lintas industri.</w:t>
            </w:r>
          </w:p>
        </w:tc>
        <w:tc>
          <w:tcPr>
            <w:tcW w:w="1372" w:type="dxa"/>
            <w:vAlign w:val="center"/>
            <w:hideMark/>
          </w:tcPr>
          <w:p w14:paraId="1C0FA06B" w14:textId="05A75E2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 xml:space="preserve">Institutions </w:t>
            </w:r>
            <w:r w:rsidR="006701FE" w:rsidRPr="009F7CEA">
              <w:rPr>
                <w:rFonts w:ascii="Times New Roman" w:hAnsi="Times New Roman" w:cs="Times New Roman"/>
                <w:bCs/>
                <w:sz w:val="18"/>
                <w:szCs w:val="18"/>
                <w:lang w:val="en-US"/>
              </w:rPr>
              <w:t>dan</w:t>
            </w:r>
            <w:r w:rsidRPr="009F7CEA">
              <w:rPr>
                <w:rFonts w:ascii="Times New Roman" w:hAnsi="Times New Roman" w:cs="Times New Roman"/>
                <w:bCs/>
                <w:sz w:val="18"/>
                <w:szCs w:val="18"/>
              </w:rPr>
              <w:t xml:space="preserve"> </w:t>
            </w:r>
            <w:r w:rsidR="00961BC8" w:rsidRPr="009F7CEA">
              <w:rPr>
                <w:rFonts w:ascii="Times New Roman" w:hAnsi="Times New Roman" w:cs="Times New Roman"/>
                <w:bCs/>
                <w:sz w:val="18"/>
                <w:szCs w:val="18"/>
              </w:rPr>
              <w:t>Digitalization</w:t>
            </w:r>
          </w:p>
        </w:tc>
      </w:tr>
      <w:tr w:rsidR="00F80F25" w:rsidRPr="009F7CEA" w14:paraId="77F69DB5" w14:textId="77777777" w:rsidTr="003C50F6">
        <w:trPr>
          <w:tblCellSpacing w:w="15" w:type="dxa"/>
          <w:jc w:val="center"/>
        </w:trPr>
        <w:tc>
          <w:tcPr>
            <w:tcW w:w="318" w:type="dxa"/>
            <w:vAlign w:val="center"/>
            <w:hideMark/>
          </w:tcPr>
          <w:p w14:paraId="29E5735C"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14</w:t>
            </w:r>
          </w:p>
        </w:tc>
        <w:tc>
          <w:tcPr>
            <w:tcW w:w="1592" w:type="dxa"/>
            <w:vAlign w:val="center"/>
            <w:hideMark/>
          </w:tcPr>
          <w:p w14:paraId="62875534" w14:textId="419B1B45"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Oturu (2025). </w:t>
            </w:r>
          </w:p>
        </w:tc>
        <w:tc>
          <w:tcPr>
            <w:tcW w:w="3032" w:type="dxa"/>
            <w:vAlign w:val="center"/>
            <w:hideMark/>
          </w:tcPr>
          <w:p w14:paraId="7CDCA259" w14:textId="467E35EA" w:rsidR="00F80F25" w:rsidRPr="009F7CEA" w:rsidRDefault="00E343BB"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Venture capital ecosystem for fintechs in Africa: Connecting the dots of a rapidly emerging ecosystem. In </w:t>
            </w:r>
            <w:r w:rsidRPr="009F7CEA">
              <w:rPr>
                <w:rStyle w:val="Emphasis"/>
                <w:rFonts w:ascii="Times New Roman" w:hAnsi="Times New Roman" w:cs="Times New Roman"/>
                <w:i w:val="0"/>
                <w:sz w:val="18"/>
                <w:szCs w:val="18"/>
              </w:rPr>
              <w:t>Entrepreneurship and Digitalization in Emerging Markets</w:t>
            </w:r>
          </w:p>
        </w:tc>
        <w:tc>
          <w:tcPr>
            <w:tcW w:w="2153" w:type="dxa"/>
            <w:vAlign w:val="center"/>
            <w:hideMark/>
          </w:tcPr>
          <w:p w14:paraId="374D3734"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Pembiayaan digital memperkuat pertumbuhan startup dan mengatasi hambatan institusional.</w:t>
            </w:r>
          </w:p>
        </w:tc>
        <w:tc>
          <w:tcPr>
            <w:tcW w:w="1372" w:type="dxa"/>
            <w:vAlign w:val="center"/>
            <w:hideMark/>
          </w:tcPr>
          <w:p w14:paraId="284B9DEF" w14:textId="55164FD1"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 xml:space="preserve">Institutional Gaps </w:t>
            </w:r>
            <w:r w:rsidR="006701FE" w:rsidRPr="009F7CEA">
              <w:rPr>
                <w:rFonts w:ascii="Times New Roman" w:hAnsi="Times New Roman" w:cs="Times New Roman"/>
                <w:bCs/>
                <w:sz w:val="18"/>
                <w:szCs w:val="18"/>
                <w:lang w:val="en-US"/>
              </w:rPr>
              <w:t>dan</w:t>
            </w:r>
            <w:r w:rsidRPr="009F7CEA">
              <w:rPr>
                <w:rFonts w:ascii="Times New Roman" w:hAnsi="Times New Roman" w:cs="Times New Roman"/>
                <w:bCs/>
                <w:sz w:val="18"/>
                <w:szCs w:val="18"/>
              </w:rPr>
              <w:t xml:space="preserve"> </w:t>
            </w:r>
            <w:r w:rsidR="00961BC8" w:rsidRPr="009F7CEA">
              <w:rPr>
                <w:rFonts w:ascii="Times New Roman" w:hAnsi="Times New Roman" w:cs="Times New Roman"/>
                <w:bCs/>
                <w:sz w:val="18"/>
                <w:szCs w:val="18"/>
              </w:rPr>
              <w:t>Digitalization</w:t>
            </w:r>
          </w:p>
        </w:tc>
      </w:tr>
      <w:tr w:rsidR="00F80F25" w:rsidRPr="009F7CEA" w14:paraId="4C179DF6" w14:textId="77777777" w:rsidTr="003C50F6">
        <w:trPr>
          <w:tblCellSpacing w:w="15" w:type="dxa"/>
          <w:jc w:val="center"/>
        </w:trPr>
        <w:tc>
          <w:tcPr>
            <w:tcW w:w="318" w:type="dxa"/>
            <w:vAlign w:val="center"/>
            <w:hideMark/>
          </w:tcPr>
          <w:p w14:paraId="4B0D1852" w14:textId="77777777" w:rsidR="00F80F25" w:rsidRPr="009F7CEA" w:rsidRDefault="00F80F25" w:rsidP="009F7CEA">
            <w:pPr>
              <w:spacing w:after="0" w:line="240" w:lineRule="auto"/>
              <w:jc w:val="center"/>
              <w:rPr>
                <w:rFonts w:ascii="Times New Roman" w:hAnsi="Times New Roman" w:cs="Times New Roman"/>
                <w:sz w:val="18"/>
                <w:szCs w:val="18"/>
              </w:rPr>
            </w:pPr>
            <w:r w:rsidRPr="009F7CEA">
              <w:rPr>
                <w:rFonts w:ascii="Times New Roman" w:hAnsi="Times New Roman" w:cs="Times New Roman"/>
                <w:sz w:val="18"/>
                <w:szCs w:val="18"/>
              </w:rPr>
              <w:t>15</w:t>
            </w:r>
          </w:p>
        </w:tc>
        <w:tc>
          <w:tcPr>
            <w:tcW w:w="1592" w:type="dxa"/>
            <w:vAlign w:val="center"/>
            <w:hideMark/>
          </w:tcPr>
          <w:p w14:paraId="506AED76" w14:textId="04D5D151" w:rsidR="00F80F25" w:rsidRPr="009F7CEA" w:rsidRDefault="00692AB6"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 xml:space="preserve">Liu </w:t>
            </w:r>
            <w:r w:rsidR="00CF67A2" w:rsidRPr="009F7CEA">
              <w:rPr>
                <w:rFonts w:ascii="Times New Roman" w:hAnsi="Times New Roman" w:cs="Times New Roman"/>
                <w:sz w:val="18"/>
                <w:szCs w:val="18"/>
              </w:rPr>
              <w:t>et al.</w:t>
            </w:r>
            <w:r w:rsidR="00F80F25" w:rsidRPr="009F7CEA">
              <w:rPr>
                <w:rFonts w:ascii="Times New Roman" w:hAnsi="Times New Roman" w:cs="Times New Roman"/>
                <w:sz w:val="18"/>
                <w:szCs w:val="18"/>
              </w:rPr>
              <w:t xml:space="preserve"> (2025)</w:t>
            </w:r>
          </w:p>
        </w:tc>
        <w:tc>
          <w:tcPr>
            <w:tcW w:w="3032" w:type="dxa"/>
            <w:vAlign w:val="center"/>
            <w:hideMark/>
          </w:tcPr>
          <w:p w14:paraId="3124A262" w14:textId="176EF3F2" w:rsidR="00F80F25" w:rsidRPr="009F7CEA" w:rsidRDefault="00E343BB" w:rsidP="00E343BB">
            <w:pPr>
              <w:pStyle w:val="Heading3"/>
              <w:shd w:val="clear" w:color="auto" w:fill="FFFFFF"/>
              <w:spacing w:before="0" w:line="240" w:lineRule="auto"/>
              <w:rPr>
                <w:rFonts w:ascii="Times New Roman" w:hAnsi="Times New Roman" w:cs="Times New Roman"/>
                <w:b w:val="0"/>
                <w:color w:val="auto"/>
                <w:sz w:val="18"/>
                <w:szCs w:val="18"/>
                <w:lang w:val="en-US"/>
              </w:rPr>
            </w:pPr>
            <w:hyperlink r:id="rId20" w:history="1">
              <w:r w:rsidRPr="009F7CEA">
                <w:rPr>
                  <w:rStyle w:val="Hyperlink"/>
                  <w:rFonts w:ascii="Times New Roman" w:hAnsi="Times New Roman" w:cs="Times New Roman"/>
                  <w:b w:val="0"/>
                  <w:bCs/>
                  <w:color w:val="auto"/>
                  <w:sz w:val="18"/>
                  <w:szCs w:val="18"/>
                  <w:u w:val="none"/>
                </w:rPr>
                <w:t xml:space="preserve">Green finance </w:t>
              </w:r>
              <w:r w:rsidRPr="009F7CEA">
                <w:rPr>
                  <w:rStyle w:val="Hyperlink"/>
                  <w:rFonts w:ascii="Times New Roman" w:hAnsi="Times New Roman" w:cs="Times New Roman"/>
                  <w:b w:val="0"/>
                  <w:bCs/>
                  <w:color w:val="auto"/>
                  <w:sz w:val="18"/>
                  <w:szCs w:val="18"/>
                  <w:u w:val="none"/>
                  <w:lang w:val="en-US"/>
                </w:rPr>
                <w:t>and</w:t>
              </w:r>
              <w:r w:rsidR="00B0327A" w:rsidRPr="009F7CEA">
                <w:rPr>
                  <w:rStyle w:val="Hyperlink"/>
                  <w:rFonts w:ascii="Times New Roman" w:hAnsi="Times New Roman" w:cs="Times New Roman"/>
                  <w:b w:val="0"/>
                  <w:bCs/>
                  <w:color w:val="auto"/>
                  <w:sz w:val="18"/>
                  <w:szCs w:val="18"/>
                  <w:u w:val="none"/>
                </w:rPr>
                <w:t xml:space="preserve"> carbon neutrality: strategies and policies for a sustainable future</w:t>
              </w:r>
            </w:hyperlink>
          </w:p>
        </w:tc>
        <w:tc>
          <w:tcPr>
            <w:tcW w:w="2153" w:type="dxa"/>
            <w:vAlign w:val="center"/>
            <w:hideMark/>
          </w:tcPr>
          <w:p w14:paraId="65764D43" w14:textId="77777777"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sz w:val="18"/>
                <w:szCs w:val="18"/>
              </w:rPr>
              <w:t>Inovasi hijau dan kebijakan keuangan digital memperkuat ekosistem wirausaha berkelanjutan.</w:t>
            </w:r>
          </w:p>
        </w:tc>
        <w:tc>
          <w:tcPr>
            <w:tcW w:w="1372" w:type="dxa"/>
            <w:vAlign w:val="center"/>
            <w:hideMark/>
          </w:tcPr>
          <w:p w14:paraId="067EDE02" w14:textId="3CCCA845" w:rsidR="00F80F25" w:rsidRPr="009F7CEA" w:rsidRDefault="00F80F25" w:rsidP="00E343BB">
            <w:pPr>
              <w:spacing w:after="0" w:line="240" w:lineRule="auto"/>
              <w:rPr>
                <w:rFonts w:ascii="Times New Roman" w:hAnsi="Times New Roman" w:cs="Times New Roman"/>
                <w:sz w:val="18"/>
                <w:szCs w:val="18"/>
              </w:rPr>
            </w:pPr>
            <w:r w:rsidRPr="009F7CEA">
              <w:rPr>
                <w:rFonts w:ascii="Times New Roman" w:hAnsi="Times New Roman" w:cs="Times New Roman"/>
                <w:bCs/>
                <w:sz w:val="18"/>
                <w:szCs w:val="18"/>
              </w:rPr>
              <w:t xml:space="preserve">Innovation </w:t>
            </w:r>
            <w:r w:rsidR="006701FE" w:rsidRPr="009F7CEA">
              <w:rPr>
                <w:rFonts w:ascii="Times New Roman" w:hAnsi="Times New Roman" w:cs="Times New Roman"/>
                <w:bCs/>
                <w:sz w:val="18"/>
                <w:szCs w:val="18"/>
                <w:lang w:val="en-US"/>
              </w:rPr>
              <w:t>dan</w:t>
            </w:r>
            <w:r w:rsidRPr="009F7CEA">
              <w:rPr>
                <w:rFonts w:ascii="Times New Roman" w:hAnsi="Times New Roman" w:cs="Times New Roman"/>
                <w:bCs/>
                <w:sz w:val="18"/>
                <w:szCs w:val="18"/>
              </w:rPr>
              <w:t xml:space="preserve"> Institutions</w:t>
            </w:r>
          </w:p>
        </w:tc>
      </w:tr>
    </w:tbl>
    <w:p w14:paraId="6447F9D9" w14:textId="77777777" w:rsidR="003C50F6" w:rsidRDefault="003C50F6" w:rsidP="003C50F6">
      <w:pPr>
        <w:spacing w:after="0" w:line="240" w:lineRule="auto"/>
        <w:jc w:val="both"/>
        <w:rPr>
          <w:rFonts w:ascii="Times New Roman" w:eastAsia="Times New Roman" w:hAnsi="Times New Roman" w:cs="Times New Roman"/>
          <w:sz w:val="24"/>
          <w:szCs w:val="24"/>
          <w:lang w:val="en-US"/>
        </w:rPr>
      </w:pPr>
    </w:p>
    <w:p w14:paraId="776858B7" w14:textId="37E19618" w:rsidR="00F80F25" w:rsidRPr="003C50F6" w:rsidRDefault="00F80F25" w:rsidP="00961BC8">
      <w:pPr>
        <w:spacing w:before="120" w:after="0" w:line="240" w:lineRule="auto"/>
        <w:jc w:val="both"/>
        <w:rPr>
          <w:rFonts w:ascii="Times New Roman" w:eastAsia="Times New Roman" w:hAnsi="Times New Roman" w:cs="Times New Roman"/>
          <w:b/>
          <w:bCs/>
          <w:sz w:val="24"/>
          <w:szCs w:val="24"/>
          <w:lang w:val="en-US"/>
        </w:rPr>
      </w:pPr>
      <w:r w:rsidRPr="003C50F6">
        <w:rPr>
          <w:rFonts w:ascii="Times New Roman" w:eastAsia="Times New Roman" w:hAnsi="Times New Roman" w:cs="Times New Roman"/>
          <w:b/>
          <w:bCs/>
          <w:sz w:val="24"/>
          <w:szCs w:val="24"/>
          <w:lang w:val="en-US"/>
        </w:rPr>
        <w:t>Innovation as Entrepreneurship Ecosystem Transformation</w:t>
      </w:r>
    </w:p>
    <w:p w14:paraId="4B9DDD4B" w14:textId="29EBA3F6" w:rsidR="00203B59" w:rsidRDefault="00F80F25"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Innovation is a central factor in shaping the competitiveness and sustainability of the entrepreneurship ecosystem. Osei and Asare (2025) show that green innovation and stra</w:t>
      </w:r>
      <w:r w:rsidR="0023538B">
        <w:rPr>
          <w:rFonts w:ascii="Times New Roman" w:eastAsia="Times New Roman" w:hAnsi="Times New Roman" w:cs="Times New Roman"/>
          <w:sz w:val="24"/>
          <w:szCs w:val="24"/>
          <w:lang w:val="en-US"/>
        </w:rPr>
        <w:t>-</w:t>
      </w:r>
      <w:r w:rsidRPr="00256FF6">
        <w:rPr>
          <w:rFonts w:ascii="Times New Roman" w:eastAsia="Times New Roman" w:hAnsi="Times New Roman" w:cs="Times New Roman"/>
          <w:sz w:val="24"/>
          <w:szCs w:val="24"/>
          <w:lang w:val="en-US"/>
        </w:rPr>
        <w:t>tegic digital transformation play an important role in strengthening circular business orientation and creating sustainable competitive advantages for entrepreneurs in develop</w:t>
      </w:r>
      <w:r w:rsidR="0023538B">
        <w:rPr>
          <w:rFonts w:ascii="Times New Roman" w:eastAsia="Times New Roman" w:hAnsi="Times New Roman" w:cs="Times New Roman"/>
          <w:sz w:val="24"/>
          <w:szCs w:val="24"/>
          <w:lang w:val="en-US"/>
        </w:rPr>
        <w:t>-</w:t>
      </w:r>
      <w:r w:rsidRPr="00256FF6">
        <w:rPr>
          <w:rFonts w:ascii="Times New Roman" w:eastAsia="Times New Roman" w:hAnsi="Times New Roman" w:cs="Times New Roman"/>
          <w:sz w:val="24"/>
          <w:szCs w:val="24"/>
          <w:lang w:val="en-US"/>
        </w:rPr>
        <w:t xml:space="preserve">ing countries. Similarly, Antenozio </w:t>
      </w:r>
      <w:r w:rsidR="005D3E59">
        <w:rPr>
          <w:rFonts w:ascii="Times New Roman" w:eastAsia="Times New Roman" w:hAnsi="Times New Roman" w:cs="Times New Roman"/>
          <w:sz w:val="24"/>
          <w:szCs w:val="24"/>
          <w:lang w:val="en-US"/>
        </w:rPr>
        <w:t>et al.</w:t>
      </w:r>
      <w:r w:rsidRPr="00256FF6">
        <w:rPr>
          <w:rFonts w:ascii="Times New Roman" w:eastAsia="Times New Roman" w:hAnsi="Times New Roman" w:cs="Times New Roman"/>
          <w:sz w:val="24"/>
          <w:szCs w:val="24"/>
          <w:lang w:val="en-US"/>
        </w:rPr>
        <w:t xml:space="preserve"> (2025) found that the digital orientation of small and medium-sized enterprises (SMEs) has a positive impact on improving performance, efficiency, and adaptability to global market changes. In a macro context, Liu et al. (2025) highlight the importance of green financial innovation and carbon neutral policies as the foundation for sustainable economic growth. The combi</w:t>
      </w:r>
      <w:r w:rsidR="0023538B">
        <w:rPr>
          <w:rFonts w:ascii="Times New Roman" w:eastAsia="Times New Roman" w:hAnsi="Times New Roman" w:cs="Times New Roman"/>
          <w:sz w:val="24"/>
          <w:szCs w:val="24"/>
          <w:lang w:val="en-US"/>
        </w:rPr>
        <w:t>-</w:t>
      </w:r>
      <w:r w:rsidRPr="00256FF6">
        <w:rPr>
          <w:rFonts w:ascii="Times New Roman" w:eastAsia="Times New Roman" w:hAnsi="Times New Roman" w:cs="Times New Roman"/>
          <w:sz w:val="24"/>
          <w:szCs w:val="24"/>
          <w:lang w:val="en-US"/>
        </w:rPr>
        <w:t>nation of technological and institutional innovation enables entrepreneurs not only to survive but also to lead the transformation towards a low-carbon economy. Thus, innovation in the context of developing countries is not linear, but rather evolutionary, developing through a process of adaptation to a dynamic social, institutional, and digital environment.</w:t>
      </w:r>
    </w:p>
    <w:p w14:paraId="0876920F" w14:textId="023F5EAA" w:rsidR="00256FF6" w:rsidRDefault="00256FF6"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Innovation functions as a change that not only improves products or services but also forces changes in value networks, business models, and supporting policies. Innovation becomes change by restructuring institutional relations. Contextual innovation is more adaptive to local constraints and therefore has a greater opportunity to transform the ecosystem than exogenous innovation. Innovation, especially green innovation and the digital orientation of SMEs, accelerates the transition to circular business models and improves SME performance. In emerging economies, innovation is often context-driven, so its effects differ from those in developed countries, which tend to be multifunctional, solving social problems (access, costs) while creating competitive advantages. Innovation provides direction (strategic choices) for entrepreneurs and becomes a source of new value when formal institutions are weak. However, the impact of innovation depends on the entrepreneur's capacity, digital literacy, and other capabilities.</w:t>
      </w:r>
    </w:p>
    <w:p w14:paraId="45890D01" w14:textId="77777777" w:rsidR="003C50F6" w:rsidRDefault="003C50F6" w:rsidP="00961BC8">
      <w:pPr>
        <w:spacing w:before="120" w:after="0" w:line="240" w:lineRule="auto"/>
        <w:jc w:val="both"/>
        <w:rPr>
          <w:rFonts w:ascii="Times New Roman" w:eastAsia="Times New Roman" w:hAnsi="Times New Roman" w:cs="Times New Roman"/>
          <w:sz w:val="24"/>
          <w:szCs w:val="24"/>
          <w:lang w:val="en-US"/>
        </w:rPr>
      </w:pPr>
    </w:p>
    <w:p w14:paraId="5840E335" w14:textId="77777777" w:rsidR="003C50F6" w:rsidRDefault="003C50F6" w:rsidP="00961BC8">
      <w:pPr>
        <w:spacing w:before="120" w:after="0" w:line="240" w:lineRule="auto"/>
        <w:jc w:val="both"/>
        <w:rPr>
          <w:rFonts w:ascii="Times New Roman" w:eastAsia="Times New Roman" w:hAnsi="Times New Roman" w:cs="Times New Roman"/>
          <w:sz w:val="24"/>
          <w:szCs w:val="24"/>
          <w:lang w:val="en-US"/>
        </w:rPr>
      </w:pPr>
    </w:p>
    <w:p w14:paraId="68F49437" w14:textId="35C4C185" w:rsidR="00F80F25" w:rsidRPr="003C50F6" w:rsidRDefault="00F80F25" w:rsidP="00961BC8">
      <w:pPr>
        <w:spacing w:before="120" w:after="0" w:line="240" w:lineRule="auto"/>
        <w:jc w:val="both"/>
        <w:rPr>
          <w:rFonts w:ascii="Times New Roman" w:eastAsia="Times New Roman" w:hAnsi="Times New Roman" w:cs="Times New Roman"/>
          <w:b/>
          <w:bCs/>
          <w:sz w:val="24"/>
          <w:szCs w:val="24"/>
          <w:lang w:val="en-US"/>
        </w:rPr>
      </w:pPr>
      <w:r w:rsidRPr="003C50F6">
        <w:rPr>
          <w:rFonts w:ascii="Times New Roman" w:eastAsia="Times New Roman" w:hAnsi="Times New Roman" w:cs="Times New Roman"/>
          <w:b/>
          <w:bCs/>
          <w:sz w:val="24"/>
          <w:szCs w:val="24"/>
          <w:lang w:val="en-US"/>
        </w:rPr>
        <w:lastRenderedPageBreak/>
        <w:t>Institutions and Governance of the Entrepreneurship Ecosystem</w:t>
      </w:r>
    </w:p>
    <w:p w14:paraId="52B7603A" w14:textId="49919C37" w:rsidR="00203B59" w:rsidRDefault="00F80F25"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Institutions play a fundamental role in regulating the mechanisms of interaction between actors in the entrepreneurship ecosystem. Based on the findings of Yorgancıoğlu (2025) and Christogeorgou (2025), institutions in developing countries often face obstacles in the form of rigid bureaucracy, policy fragmentation, and a lack of coordination between public institutions. These conditions cause institutional inertia that hinders the diffusion of innovation and the adoption of new technologies. However, the study by Rama and Zulaika (2025) emphasizes that institutional reform can improve the efficiency of the entrepreneurial ecosystem if public policies are directed towards supporting entrepreneurial incubation, innovation incentives, and triple helix collabo</w:t>
      </w:r>
      <w:r w:rsidR="0023538B">
        <w:rPr>
          <w:rFonts w:ascii="Times New Roman" w:eastAsia="Times New Roman" w:hAnsi="Times New Roman" w:cs="Times New Roman"/>
          <w:sz w:val="24"/>
          <w:szCs w:val="24"/>
          <w:lang w:val="en-US"/>
        </w:rPr>
        <w:t>-</w:t>
      </w:r>
      <w:r w:rsidRPr="00256FF6">
        <w:rPr>
          <w:rFonts w:ascii="Times New Roman" w:eastAsia="Times New Roman" w:hAnsi="Times New Roman" w:cs="Times New Roman"/>
          <w:sz w:val="24"/>
          <w:szCs w:val="24"/>
          <w:lang w:val="en-US"/>
        </w:rPr>
        <w:t>ration between government, academia, and industry. Adaptive institutions that are able to function as enablers rather than mere regulators have great potential to strengthen the foundations of innovation in developing countries.</w:t>
      </w:r>
    </w:p>
    <w:p w14:paraId="32EDCC64" w14:textId="5FF36F2E" w:rsidR="00256FF6" w:rsidRPr="00256FF6" w:rsidRDefault="00256FF6"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Bureaucratic rigidity, policy fragmentation that inhibits innovation diffusion, and low institutional capabilities hinder innovation diffusion. Institutions are not merely passive backdrops, determining whether innovation can be scaled. Adaptive institutions (policy learning, responsive regulation) become enablers, not barriers, to innovation-driven transformation. Non-adaptive institutions create lock-in that stifles innovative potential. Institutions function dually as gatekeepers (regulating, restricting) and enablers (providing regulation and safeguards). In many emerging economies, mismatches between policy design and practical implementation create transaction barriers, increase innovation adoption costs, and create biases against the informal sector. Therefore, institutional reforms must be directed toward adaptive flexibility (policy learning, cross-agency coordination) so that institutions transform from barriers to facilitators of innovation.</w:t>
      </w:r>
    </w:p>
    <w:p w14:paraId="7C462E05" w14:textId="2CB0D01C" w:rsidR="00F80F25" w:rsidRPr="003C50F6" w:rsidRDefault="00F80F25" w:rsidP="00961BC8">
      <w:pPr>
        <w:spacing w:before="120" w:after="0" w:line="240" w:lineRule="auto"/>
        <w:jc w:val="both"/>
        <w:rPr>
          <w:rFonts w:ascii="Times New Roman" w:eastAsia="Times New Roman" w:hAnsi="Times New Roman" w:cs="Times New Roman"/>
          <w:b/>
          <w:bCs/>
          <w:sz w:val="24"/>
          <w:szCs w:val="24"/>
          <w:lang w:val="en-US"/>
        </w:rPr>
      </w:pPr>
      <w:r w:rsidRPr="003C50F6">
        <w:rPr>
          <w:rFonts w:ascii="Times New Roman" w:eastAsia="Times New Roman" w:hAnsi="Times New Roman" w:cs="Times New Roman"/>
          <w:b/>
          <w:bCs/>
          <w:sz w:val="24"/>
          <w:szCs w:val="24"/>
          <w:lang w:val="en-US"/>
        </w:rPr>
        <w:t>Digitalization as Infrastructure and a New Economic Lever</w:t>
      </w:r>
    </w:p>
    <w:p w14:paraId="40661695" w14:textId="2F8D7043" w:rsidR="00203B59" w:rsidRDefault="00F80F25"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 xml:space="preserve">Digitalization serves as a key catalyst in strengthening connectivity among actors in the entrepreneurial ecosystem. A study by Zheng </w:t>
      </w:r>
      <w:r w:rsidR="005D3E59">
        <w:rPr>
          <w:rFonts w:ascii="Times New Roman" w:eastAsia="Times New Roman" w:hAnsi="Times New Roman" w:cs="Times New Roman"/>
          <w:sz w:val="24"/>
          <w:szCs w:val="24"/>
          <w:lang w:val="en-US"/>
        </w:rPr>
        <w:t>et al.</w:t>
      </w:r>
      <w:r w:rsidRPr="00256FF6">
        <w:rPr>
          <w:rFonts w:ascii="Times New Roman" w:eastAsia="Times New Roman" w:hAnsi="Times New Roman" w:cs="Times New Roman"/>
          <w:sz w:val="24"/>
          <w:szCs w:val="24"/>
          <w:lang w:val="en-US"/>
        </w:rPr>
        <w:t xml:space="preserve"> (2025) confirms that a digitalization-based ecosystem accelerates the flow of information and encourages innovative cross-sector collaboration through a dynamics </w:t>
      </w:r>
      <w:r w:rsidR="005D3E59" w:rsidRPr="00256FF6">
        <w:rPr>
          <w:rFonts w:ascii="Times New Roman" w:eastAsia="Times New Roman" w:hAnsi="Times New Roman" w:cs="Times New Roman"/>
          <w:sz w:val="24"/>
          <w:szCs w:val="24"/>
          <w:lang w:val="en-US"/>
        </w:rPr>
        <w:t>system</w:t>
      </w:r>
      <w:r w:rsidR="005D3E59">
        <w:rPr>
          <w:rFonts w:ascii="Times New Roman" w:eastAsia="Times New Roman" w:hAnsi="Times New Roman" w:cs="Times New Roman"/>
          <w:sz w:val="24"/>
          <w:szCs w:val="24"/>
          <w:lang w:val="en-US"/>
        </w:rPr>
        <w:t xml:space="preserve"> </w:t>
      </w:r>
      <w:r w:rsidRPr="00256FF6">
        <w:rPr>
          <w:rFonts w:ascii="Times New Roman" w:eastAsia="Times New Roman" w:hAnsi="Times New Roman" w:cs="Times New Roman"/>
          <w:sz w:val="24"/>
          <w:szCs w:val="24"/>
          <w:lang w:val="en-US"/>
        </w:rPr>
        <w:t xml:space="preserve">modeling approach. Meanwhile, Marchio (2025) shows that digitalization enables SMEs to internationalize efficiently, overcome geographical barriers, and expand their global business networks. Digital literacy and education also emerge as important components. Sari and Pratiwi (2025) emphasize that strengthening digital capacity in entrepreneurship education plays a significant role in preparing a generation of resilient and innovative entrepreneurs. These findings are in line with the research by Min </w:t>
      </w:r>
      <w:r w:rsidR="00CE2FB4">
        <w:rPr>
          <w:rFonts w:ascii="Times New Roman" w:eastAsia="Times New Roman" w:hAnsi="Times New Roman" w:cs="Times New Roman"/>
          <w:sz w:val="24"/>
          <w:szCs w:val="24"/>
          <w:lang w:val="en-US"/>
        </w:rPr>
        <w:t>et al.</w:t>
      </w:r>
      <w:r w:rsidRPr="00256FF6">
        <w:rPr>
          <w:rFonts w:ascii="Times New Roman" w:eastAsia="Times New Roman" w:hAnsi="Times New Roman" w:cs="Times New Roman"/>
          <w:sz w:val="24"/>
          <w:szCs w:val="24"/>
          <w:lang w:val="en-US"/>
        </w:rPr>
        <w:t xml:space="preserve"> (2025), which confirms that platform-based entrepreneurship encourages the growth of digital entrepreneurship and strengthens global connectivity among business actors. Digitalization is not only understood as technological transformation, but also as a new institutional structure that changes interaction patterns, learning processes, and value creation mechanisms within the entrepreneurial ecosystem.</w:t>
      </w:r>
    </w:p>
    <w:p w14:paraId="2F7110B1" w14:textId="1A0E0A75" w:rsidR="00256FF6" w:rsidRPr="00256FF6" w:rsidRDefault="00256FF6"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 xml:space="preserve">Digitalization accelerates information flow, value chain transparency, market access, and financial inclusion; digital literacy is critical. Digitalization plays a dual role: providing technical infrastructure that lowers transaction costs and entry barriers, and as a mechanism for strengthening collective learning capabilities. However, its benefits depend on institutional capacity and human capabilities (literacy, social capital). Digital </w:t>
      </w:r>
      <w:r w:rsidRPr="00256FF6">
        <w:rPr>
          <w:rFonts w:ascii="Times New Roman" w:eastAsia="Times New Roman" w:hAnsi="Times New Roman" w:cs="Times New Roman"/>
          <w:sz w:val="24"/>
          <w:szCs w:val="24"/>
          <w:lang w:val="en-US"/>
        </w:rPr>
        <w:lastRenderedPageBreak/>
        <w:t>platforms, system dynamics, and digital literacy accelerate information flow, expand markets, and support the internationalization of SMEs. Digitalization is not just about technology; it changes the way people interact (platform governance, matching algorithms, digital finance). In the context of institutional gaps, digitalization can bypass traditional barriers (e.g., access to financing through fintech), but it can also widen inequalities if infrastructure and literacy are unequal. Thus, digitalization is ambivalent, it accelerates transformation but illuminates and sometimes widens institutional weak</w:t>
      </w:r>
      <w:r w:rsidR="009F7CEA">
        <w:rPr>
          <w:rFonts w:ascii="Times New Roman" w:eastAsia="Times New Roman" w:hAnsi="Times New Roman" w:cs="Times New Roman"/>
          <w:sz w:val="24"/>
          <w:szCs w:val="24"/>
          <w:lang w:val="en-US"/>
        </w:rPr>
        <w:t>-</w:t>
      </w:r>
      <w:r w:rsidRPr="00256FF6">
        <w:rPr>
          <w:rFonts w:ascii="Times New Roman" w:eastAsia="Times New Roman" w:hAnsi="Times New Roman" w:cs="Times New Roman"/>
          <w:sz w:val="24"/>
          <w:szCs w:val="24"/>
          <w:lang w:val="en-US"/>
        </w:rPr>
        <w:t>nesses.</w:t>
      </w:r>
    </w:p>
    <w:p w14:paraId="30799A19" w14:textId="72066522" w:rsidR="00F80F25" w:rsidRPr="003C50F6" w:rsidRDefault="00F80F25" w:rsidP="00961BC8">
      <w:pPr>
        <w:spacing w:before="120" w:after="0" w:line="240" w:lineRule="auto"/>
        <w:jc w:val="both"/>
        <w:rPr>
          <w:rFonts w:ascii="Times New Roman" w:eastAsia="Times New Roman" w:hAnsi="Times New Roman" w:cs="Times New Roman"/>
          <w:b/>
          <w:bCs/>
          <w:sz w:val="24"/>
          <w:szCs w:val="24"/>
          <w:lang w:val="en-US"/>
        </w:rPr>
      </w:pPr>
      <w:r w:rsidRPr="003C50F6">
        <w:rPr>
          <w:rFonts w:ascii="Times New Roman" w:eastAsia="Times New Roman" w:hAnsi="Times New Roman" w:cs="Times New Roman"/>
          <w:b/>
          <w:bCs/>
          <w:sz w:val="24"/>
          <w:szCs w:val="24"/>
          <w:lang w:val="en-US"/>
        </w:rPr>
        <w:t>Institutional Gaps: Barriers and Opportunities for Transformation</w:t>
      </w:r>
    </w:p>
    <w:p w14:paraId="641D2557" w14:textId="27B3D930" w:rsidR="00203B59" w:rsidRDefault="00256FF6"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 xml:space="preserve">Institutional gaps remain a </w:t>
      </w:r>
      <w:r w:rsidR="00F80F25" w:rsidRPr="00256FF6">
        <w:rPr>
          <w:rFonts w:ascii="Times New Roman" w:eastAsia="Times New Roman" w:hAnsi="Times New Roman" w:cs="Times New Roman"/>
          <w:sz w:val="24"/>
          <w:szCs w:val="24"/>
          <w:lang w:val="en-US"/>
        </w:rPr>
        <w:t>systemic c</w:t>
      </w:r>
      <w:r w:rsidRPr="00256FF6">
        <w:rPr>
          <w:rFonts w:ascii="Times New Roman" w:eastAsia="Times New Roman" w:hAnsi="Times New Roman" w:cs="Times New Roman"/>
          <w:sz w:val="24"/>
          <w:szCs w:val="24"/>
          <w:lang w:val="en-US"/>
        </w:rPr>
        <w:t xml:space="preserve">hallenge for the development of </w:t>
      </w:r>
      <w:r w:rsidR="00F80F25" w:rsidRPr="00256FF6">
        <w:rPr>
          <w:rFonts w:ascii="Times New Roman" w:eastAsia="Times New Roman" w:hAnsi="Times New Roman" w:cs="Times New Roman"/>
          <w:sz w:val="24"/>
          <w:szCs w:val="24"/>
          <w:lang w:val="en-US"/>
        </w:rPr>
        <w:t>entrepreneur</w:t>
      </w:r>
      <w:r w:rsidR="009F7CEA">
        <w:rPr>
          <w:rFonts w:ascii="Times New Roman" w:eastAsia="Times New Roman" w:hAnsi="Times New Roman" w:cs="Times New Roman"/>
          <w:sz w:val="24"/>
          <w:szCs w:val="24"/>
          <w:lang w:val="en-US"/>
        </w:rPr>
        <w:t>-</w:t>
      </w:r>
      <w:r w:rsidR="00F80F25" w:rsidRPr="00256FF6">
        <w:rPr>
          <w:rFonts w:ascii="Times New Roman" w:eastAsia="Times New Roman" w:hAnsi="Times New Roman" w:cs="Times New Roman"/>
          <w:sz w:val="24"/>
          <w:szCs w:val="24"/>
          <w:lang w:val="en-US"/>
        </w:rPr>
        <w:t>ship in developing countries. Research by Christogeorgou (2025) and Oturu (2025) shows that differences in the quality of regulations, digital infrastructure, and financing support cause inequalities in access to entrepreneurial opportunities. The study by Rama and Zulaika (2025) adds that policy fragmentation among public authorities exacerbates this condition, creating an imbalance between the formal and informal sectors. However, these gaps also open up opportunitie</w:t>
      </w:r>
      <w:r w:rsidR="00203B59">
        <w:rPr>
          <w:rFonts w:ascii="Times New Roman" w:eastAsia="Times New Roman" w:hAnsi="Times New Roman" w:cs="Times New Roman"/>
          <w:sz w:val="24"/>
          <w:szCs w:val="24"/>
          <w:lang w:val="en-US"/>
        </w:rPr>
        <w:t xml:space="preserve">s for institutional innovation. </w:t>
      </w:r>
      <w:r w:rsidR="00F80F25" w:rsidRPr="00256FF6">
        <w:rPr>
          <w:rFonts w:ascii="Times New Roman" w:eastAsia="Times New Roman" w:hAnsi="Times New Roman" w:cs="Times New Roman"/>
          <w:sz w:val="24"/>
          <w:szCs w:val="24"/>
          <w:lang w:val="en-US"/>
        </w:rPr>
        <w:t>As stated by Yorgancioglu (2025), the emergence of adaptive institutional isomorphism patterns in several developing countries shows that digital learning-based reforms can be an effective means of closing structural gaps. Thus, institutional gaps not only serve as obstacles but also as triggers for change towards a more inclusive and resilient entrepreneurial ecosystem governance.</w:t>
      </w:r>
    </w:p>
    <w:p w14:paraId="1A96B5EC" w14:textId="4D2E6707" w:rsidR="00256FF6" w:rsidRPr="00256FF6" w:rsidRDefault="00256FF6"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Institutional gaps, misalignments between formal policies and practices both hinder and create space for institutional innovation. Institutional gaps create ambivalence, both as obstacles (reducing efficiency and access) and as opportunities for institutional innovation (e.g., digital services that bypass traditional bureaucracy, alternative financing models). The success of transformation depends on whether actors can exploit these gaps to create new rules of the game. These gaps include regulatory gaps, capital access, and policy fragmentation. Institutional gaps produce two important effects: suppressing formal capacity (transaction costs, legal uncertainty) and triggering institutional bricolage adaptive practices by local actors that create informal mechanisms and hybrid solutions, for example, peer-lending communities and local platform arrangements. These gaps, when understood as catalysts rather than simply obstacles, open up space for institutional innovation oriented to the local context.</w:t>
      </w:r>
    </w:p>
    <w:p w14:paraId="1F24DD40" w14:textId="4848F4AA" w:rsidR="00F80F25" w:rsidRPr="003C50F6" w:rsidRDefault="00F80F25" w:rsidP="003C50F6">
      <w:pPr>
        <w:spacing w:before="120" w:after="0" w:line="240" w:lineRule="auto"/>
        <w:jc w:val="both"/>
        <w:rPr>
          <w:rFonts w:ascii="Times New Roman" w:eastAsia="Times New Roman" w:hAnsi="Times New Roman" w:cs="Times New Roman"/>
          <w:b/>
          <w:bCs/>
          <w:sz w:val="24"/>
          <w:szCs w:val="24"/>
          <w:lang w:val="en-US"/>
        </w:rPr>
      </w:pPr>
      <w:r w:rsidRPr="003C50F6">
        <w:rPr>
          <w:rFonts w:ascii="Times New Roman" w:eastAsia="Times New Roman" w:hAnsi="Times New Roman" w:cs="Times New Roman"/>
          <w:b/>
          <w:bCs/>
          <w:sz w:val="24"/>
          <w:szCs w:val="24"/>
          <w:lang w:val="en-US"/>
        </w:rPr>
        <w:t>Integration of Innovation, Institutions, and Digitalization in the Entrepreneurship Eco</w:t>
      </w:r>
      <w:r w:rsidR="009F7CEA" w:rsidRPr="003C50F6">
        <w:rPr>
          <w:rFonts w:ascii="Times New Roman" w:eastAsia="Times New Roman" w:hAnsi="Times New Roman" w:cs="Times New Roman"/>
          <w:b/>
          <w:bCs/>
          <w:sz w:val="24"/>
          <w:szCs w:val="24"/>
          <w:lang w:val="en-US"/>
        </w:rPr>
        <w:t>-</w:t>
      </w:r>
      <w:r w:rsidRPr="003C50F6">
        <w:rPr>
          <w:rFonts w:ascii="Times New Roman" w:eastAsia="Times New Roman" w:hAnsi="Times New Roman" w:cs="Times New Roman"/>
          <w:b/>
          <w:bCs/>
          <w:sz w:val="24"/>
          <w:szCs w:val="24"/>
          <w:lang w:val="en-US"/>
        </w:rPr>
        <w:t>system</w:t>
      </w:r>
    </w:p>
    <w:p w14:paraId="32D19944" w14:textId="77777777" w:rsidR="00203B59" w:rsidRDefault="00F80F25"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t>The analyzed literature shows that the success of entrepreneurial ecosystems in developing countries is highly dependent on the systemic ability to integrate innovation, digitization, and institutional reform. Studies such as Osei and Asare (2025), Zheng et al. (2025), and Liu et al. (2025) shows that these three elements reinforce each other in building entrepreneurial competitiveness and accelerating the transformation towards a knowledge-based economy. Digitalization accelerates the innovation process and reduces institutional barriers, while innovation provides strategic direction for policy adaptation and institutional reform. In this context, the role of the government and supporting institutions is key in creating a resilient, collaborative, and sustainable entrepreneurial ecosystem.</w:t>
      </w:r>
    </w:p>
    <w:p w14:paraId="65CA373A" w14:textId="38FBD40A" w:rsidR="00256FF6" w:rsidRDefault="00256FF6" w:rsidP="00961BC8">
      <w:pPr>
        <w:spacing w:before="120" w:after="0" w:line="240" w:lineRule="auto"/>
        <w:ind w:firstLine="450"/>
        <w:jc w:val="both"/>
        <w:rPr>
          <w:rFonts w:ascii="Times New Roman" w:eastAsia="Times New Roman" w:hAnsi="Times New Roman" w:cs="Times New Roman"/>
          <w:sz w:val="24"/>
          <w:szCs w:val="24"/>
          <w:lang w:val="en-US"/>
        </w:rPr>
      </w:pPr>
      <w:r w:rsidRPr="00256FF6">
        <w:rPr>
          <w:rFonts w:ascii="Times New Roman" w:eastAsia="Times New Roman" w:hAnsi="Times New Roman" w:cs="Times New Roman"/>
          <w:sz w:val="24"/>
          <w:szCs w:val="24"/>
          <w:lang w:val="en-US"/>
        </w:rPr>
        <w:lastRenderedPageBreak/>
        <w:t>The synergistic integration of these three elements enhances the competitiveness and resilience of the ecosystem. Several studies emphasize that the integration of these three elements strengthens the competitiveness and resilience of the ecosystem. Integration is a mechanism for digital transformation that accelerates the diffusion of innovation; innovation provides strategic direction for institutional reform; and institutions provide a foundation for stability and legitimacy. Failure to integrate leads to fragmentation: non-institutionalized innovation is difficult to scale; non-digitized institutions lose effective</w:t>
      </w:r>
      <w:r w:rsidR="00273270">
        <w:rPr>
          <w:rFonts w:ascii="Times New Roman" w:eastAsia="Times New Roman" w:hAnsi="Times New Roman" w:cs="Times New Roman"/>
          <w:sz w:val="24"/>
          <w:szCs w:val="24"/>
          <w:lang w:val="en-US"/>
        </w:rPr>
        <w:t>-</w:t>
      </w:r>
      <w:r w:rsidRPr="00256FF6">
        <w:rPr>
          <w:rFonts w:ascii="Times New Roman" w:eastAsia="Times New Roman" w:hAnsi="Times New Roman" w:cs="Times New Roman"/>
          <w:sz w:val="24"/>
          <w:szCs w:val="24"/>
          <w:lang w:val="en-US"/>
        </w:rPr>
        <w:t>ness. Several studies emphasize that the integration of these three elements strengthens the competitiveness and resilience of the ecosystem</w:t>
      </w:r>
      <w:r w:rsidR="009F7CEA">
        <w:rPr>
          <w:rFonts w:ascii="Times New Roman" w:eastAsia="Times New Roman" w:hAnsi="Times New Roman" w:cs="Times New Roman"/>
          <w:sz w:val="24"/>
          <w:szCs w:val="24"/>
          <w:lang w:val="en-US"/>
        </w:rPr>
        <w:t>.</w:t>
      </w:r>
    </w:p>
    <w:p w14:paraId="0526AE01" w14:textId="77777777" w:rsidR="009F7CEA" w:rsidRPr="00256FF6" w:rsidRDefault="009F7CEA" w:rsidP="009F7CEA">
      <w:pPr>
        <w:spacing w:before="120" w:after="0" w:line="240" w:lineRule="auto"/>
        <w:jc w:val="both"/>
        <w:rPr>
          <w:rFonts w:ascii="Times New Roman" w:eastAsia="Times New Roman" w:hAnsi="Times New Roman" w:cs="Times New Roman"/>
          <w:sz w:val="24"/>
          <w:szCs w:val="24"/>
          <w:lang w:val="en-US"/>
        </w:rPr>
      </w:pPr>
    </w:p>
    <w:p w14:paraId="41F3B751" w14:textId="77777777" w:rsidR="006B194C" w:rsidRDefault="00576C21" w:rsidP="00961BC8">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 AND RECOMMENDATIONS</w:t>
      </w:r>
    </w:p>
    <w:p w14:paraId="2A31C148" w14:textId="62E8DDBC" w:rsidR="00203B59" w:rsidRDefault="00820D16" w:rsidP="00961BC8">
      <w:pPr>
        <w:spacing w:before="120" w:after="0" w:line="240" w:lineRule="auto"/>
        <w:ind w:firstLine="720"/>
        <w:jc w:val="both"/>
        <w:rPr>
          <w:rFonts w:ascii="Times New Roman" w:eastAsia="Times New Roman" w:hAnsi="Times New Roman" w:cs="Times New Roman"/>
          <w:sz w:val="24"/>
          <w:szCs w:val="24"/>
          <w:lang w:val="en-US"/>
        </w:rPr>
      </w:pPr>
      <w:r w:rsidRPr="00820D16">
        <w:rPr>
          <w:rFonts w:ascii="Times New Roman" w:eastAsia="Times New Roman" w:hAnsi="Times New Roman" w:cs="Times New Roman"/>
          <w:sz w:val="24"/>
          <w:szCs w:val="24"/>
        </w:rPr>
        <w:t>The dynamics of the entrepreneurial ecosystem in developing countries are greatly influenced by innovation, institutional gaps, and digitalization. These three elements interact in complex ways and form the foundation for the emergence of new entre</w:t>
      </w:r>
      <w:r w:rsidR="00273270">
        <w:rPr>
          <w:rFonts w:ascii="Times New Roman" w:eastAsia="Times New Roman" w:hAnsi="Times New Roman" w:cs="Times New Roman"/>
          <w:sz w:val="24"/>
          <w:szCs w:val="24"/>
        </w:rPr>
        <w:t>-</w:t>
      </w:r>
      <w:r w:rsidRPr="00820D16">
        <w:rPr>
          <w:rFonts w:ascii="Times New Roman" w:eastAsia="Times New Roman" w:hAnsi="Times New Roman" w:cs="Times New Roman"/>
          <w:sz w:val="24"/>
          <w:szCs w:val="24"/>
        </w:rPr>
        <w:t>preneurial patterns that are adaptive to global economic changes. First, innovation has proven to be the main driver of strengthening the competitiveness of entrepreneurs in developing countries. Digital-based and sustainability-oriented innovations contribute directly to production process efficiency, product differentiation, and expanded access to global markets. Thus, innovation is not only the result of entrepreneurial policies, but also a source of long-term competitive advantage. Institutional gaps remain a major structural challenge that hinders entrepreneurial growth in developing countries. Inequalities in regulatory capacity, digital infrastructure, and technological literacy result in an uneven distribution of entrepreneurial opportunities. However, these gaps also open up opportu</w:t>
      </w:r>
      <w:r w:rsidR="00273270">
        <w:rPr>
          <w:rFonts w:ascii="Times New Roman" w:eastAsia="Times New Roman" w:hAnsi="Times New Roman" w:cs="Times New Roman"/>
          <w:sz w:val="24"/>
          <w:szCs w:val="24"/>
        </w:rPr>
        <w:t>-</w:t>
      </w:r>
      <w:r w:rsidRPr="00820D16">
        <w:rPr>
          <w:rFonts w:ascii="Times New Roman" w:eastAsia="Times New Roman" w:hAnsi="Times New Roman" w:cs="Times New Roman"/>
          <w:sz w:val="24"/>
          <w:szCs w:val="24"/>
        </w:rPr>
        <w:t xml:space="preserve">nities for institutional innovation that can promote more inclusive, collaborative, and long-term sustainability-oriented governance. </w:t>
      </w:r>
    </w:p>
    <w:p w14:paraId="693CCE37" w14:textId="7222D726" w:rsidR="006B194C" w:rsidRDefault="00820D16" w:rsidP="00961BC8">
      <w:pPr>
        <w:spacing w:before="120" w:after="0" w:line="240" w:lineRule="auto"/>
        <w:ind w:firstLine="720"/>
        <w:jc w:val="both"/>
        <w:rPr>
          <w:rFonts w:ascii="Times New Roman" w:eastAsia="Times New Roman" w:hAnsi="Times New Roman" w:cs="Times New Roman"/>
          <w:sz w:val="24"/>
          <w:szCs w:val="24"/>
        </w:rPr>
      </w:pPr>
      <w:r w:rsidRPr="00820D16">
        <w:rPr>
          <w:rFonts w:ascii="Times New Roman" w:eastAsia="Times New Roman" w:hAnsi="Times New Roman" w:cs="Times New Roman"/>
          <w:sz w:val="24"/>
          <w:szCs w:val="24"/>
        </w:rPr>
        <w:t>Digitalization acts as a bridge that unites innovation and institutions in a mutually reinforcing system. The digitization process enables the creation of more efficient entre</w:t>
      </w:r>
      <w:r w:rsidR="0023538B">
        <w:rPr>
          <w:rFonts w:ascii="Times New Roman" w:eastAsia="Times New Roman" w:hAnsi="Times New Roman" w:cs="Times New Roman"/>
          <w:sz w:val="24"/>
          <w:szCs w:val="24"/>
        </w:rPr>
        <w:t>-</w:t>
      </w:r>
      <w:r w:rsidRPr="00820D16">
        <w:rPr>
          <w:rFonts w:ascii="Times New Roman" w:eastAsia="Times New Roman" w:hAnsi="Times New Roman" w:cs="Times New Roman"/>
          <w:sz w:val="24"/>
          <w:szCs w:val="24"/>
        </w:rPr>
        <w:t>preneurial networks, accelerates the flow of information, and minimizes the spatial and structural barriers that previously hindered growth. Digitalization is no longer merely a technological instrument, but rather an institutional enabler that transforms the way entrepreneurs interact with their ecosystem. The results of this study make an important contribution to the development of entrepreneurial ecosystem theory in the context of developing countries. The integration of innovation, institutional gaps, and digitalization not only strengthens the adaptive capacity of ecosystems to global change, but also provides a conceptual foundation for the formation of a digital economy.</w:t>
      </w:r>
    </w:p>
    <w:p w14:paraId="2FC762C2" w14:textId="77777777" w:rsidR="00740792" w:rsidRDefault="00740792" w:rsidP="009F7CEA">
      <w:pPr>
        <w:spacing w:after="0" w:line="240" w:lineRule="auto"/>
        <w:jc w:val="both"/>
        <w:rPr>
          <w:rFonts w:ascii="Times New Roman" w:eastAsia="Times New Roman" w:hAnsi="Times New Roman" w:cs="Times New Roman"/>
          <w:sz w:val="24"/>
          <w:szCs w:val="24"/>
        </w:rPr>
      </w:pPr>
    </w:p>
    <w:p w14:paraId="0308D3BA" w14:textId="5A8A8C16" w:rsidR="00740792" w:rsidRDefault="009F7CEA" w:rsidP="001B4F9C">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102D0B5A" wp14:editId="7AFC56CC">
                <wp:simplePos x="0" y="0"/>
                <wp:positionH relativeFrom="column">
                  <wp:posOffset>2540</wp:posOffset>
                </wp:positionH>
                <wp:positionV relativeFrom="paragraph">
                  <wp:posOffset>61323</wp:posOffset>
                </wp:positionV>
                <wp:extent cx="1687286" cy="0"/>
                <wp:effectExtent l="0" t="0" r="0" b="0"/>
                <wp:wrapNone/>
                <wp:docPr id="603277176" name="Straight Connector 4"/>
                <wp:cNvGraphicFramePr/>
                <a:graphic xmlns:a="http://schemas.openxmlformats.org/drawingml/2006/main">
                  <a:graphicData uri="http://schemas.microsoft.com/office/word/2010/wordprocessingShape">
                    <wps:wsp>
                      <wps:cNvCnPr/>
                      <wps:spPr>
                        <a:xfrm>
                          <a:off x="0" y="0"/>
                          <a:ext cx="1687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E0CA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4.85pt" to="133.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" strokecolor="black [3200]" strokeweight=".5pt">
                <v:stroke joinstyle="miter"/>
              </v:line>
            </w:pict>
          </mc:Fallback>
        </mc:AlternateContent>
      </w:r>
      <w:r w:rsidR="009732EE" w:rsidRPr="009732EE">
        <w:rPr>
          <w:rFonts w:ascii="Times New Roman" w:eastAsia="Times New Roman" w:hAnsi="Times New Roman" w:cs="Times New Roman"/>
        </w:rPr>
        <w:t>**</w:t>
      </w:r>
      <w:r w:rsidR="001B4F9C" w:rsidRPr="001B4F9C">
        <w:rPr>
          <w:rFonts w:ascii="Times New Roman" w:eastAsia="Times New Roman" w:hAnsi="Times New Roman" w:cs="Times New Roman"/>
        </w:rPr>
        <w:t>This research work involves Khadijah Nurani, a Doctoral Program (S3) student at Universitas Negeri Padang, collaborating with Prof. Dr. Yunia Wardi, M.Si., and Dr. Rino, S.Pd., M.Pd., M.M., who are lecturers at Universitas Negeri Padang.</w:t>
      </w:r>
    </w:p>
    <w:p w14:paraId="301F59F0" w14:textId="77777777" w:rsidR="000B15E5" w:rsidRDefault="000B15E5" w:rsidP="00826E6E">
      <w:pPr>
        <w:spacing w:after="0" w:line="240" w:lineRule="auto"/>
        <w:jc w:val="both"/>
        <w:rPr>
          <w:rFonts w:ascii="Times New Roman" w:eastAsia="Times New Roman" w:hAnsi="Times New Roman" w:cs="Times New Roman"/>
          <w:iCs/>
          <w:color w:val="2F5496" w:themeColor="accent1" w:themeShade="BF"/>
          <w:sz w:val="24"/>
          <w:szCs w:val="32"/>
        </w:rPr>
      </w:pPr>
    </w:p>
    <w:p w14:paraId="681F18F9" w14:textId="3A0FF713" w:rsidR="00826E6E" w:rsidRPr="00826E6E" w:rsidRDefault="00CB71E7" w:rsidP="00CB71E7">
      <w:pPr>
        <w:spacing w:after="120" w:line="240" w:lineRule="auto"/>
        <w:ind w:left="709" w:hanging="709"/>
        <w:jc w:val="both"/>
        <w:rPr>
          <w:rFonts w:ascii="Times New Roman" w:eastAsia="Times New Roman" w:hAnsi="Times New Roman" w:cs="Times New Roman"/>
          <w:b/>
          <w:color w:val="auto"/>
          <w:sz w:val="24"/>
          <w:szCs w:val="24"/>
          <w:highlight w:val="white"/>
        </w:rPr>
      </w:pPr>
      <w:bookmarkStart w:id="0" w:name="_Hlk489830004"/>
      <w:r w:rsidRPr="00826E6E">
        <w:rPr>
          <w:rFonts w:ascii="Times New Roman" w:eastAsia="Times New Roman" w:hAnsi="Times New Roman" w:cs="Times New Roman"/>
          <w:b/>
          <w:color w:val="auto"/>
          <w:sz w:val="24"/>
          <w:szCs w:val="24"/>
          <w:highlight w:val="white"/>
        </w:rPr>
        <w:t>REFERENCES</w:t>
      </w:r>
    </w:p>
    <w:bookmarkEnd w:id="0"/>
    <w:p w14:paraId="1F3F5F1A" w14:textId="77777777" w:rsidR="00CB71E7" w:rsidRPr="007D317E" w:rsidRDefault="00CB71E7" w:rsidP="00961BC8">
      <w:pPr>
        <w:pStyle w:val="NormalWeb"/>
        <w:spacing w:before="0" w:beforeAutospacing="0" w:after="60" w:afterAutospacing="0"/>
        <w:ind w:left="567" w:hanging="567"/>
      </w:pPr>
      <w:r w:rsidRPr="007D317E">
        <w:t xml:space="preserve">Afolabi, B. (2021). </w:t>
      </w:r>
      <w:r w:rsidRPr="007D317E">
        <w:rPr>
          <w:rStyle w:val="Emphasis"/>
          <w:i w:val="0"/>
        </w:rPr>
        <w:t>Entrepreneurship in Nigeria: Challenges and opportunities</w:t>
      </w:r>
      <w:r w:rsidRPr="007D317E">
        <w:t xml:space="preserve">. </w:t>
      </w:r>
      <w:r w:rsidRPr="009732EE">
        <w:rPr>
          <w:rStyle w:val="Emphasis"/>
          <w:iCs w:val="0"/>
        </w:rPr>
        <w:t>Journal of African Business</w:t>
      </w:r>
      <w:r w:rsidRPr="007D317E">
        <w:rPr>
          <w:rStyle w:val="Emphasis"/>
          <w:i w:val="0"/>
        </w:rPr>
        <w:t xml:space="preserve">, </w:t>
      </w:r>
      <w:r w:rsidRPr="009732EE">
        <w:rPr>
          <w:rStyle w:val="Emphasis"/>
          <w:iCs w:val="0"/>
        </w:rPr>
        <w:t>22</w:t>
      </w:r>
      <w:r w:rsidRPr="007D317E">
        <w:t>(3), 45–62.</w:t>
      </w:r>
      <w:r w:rsidRPr="007D317E">
        <w:rPr>
          <w:lang w:val="en-US"/>
        </w:rPr>
        <w:t xml:space="preserve"> </w:t>
      </w:r>
    </w:p>
    <w:p w14:paraId="5D303313" w14:textId="77777777" w:rsidR="00CB71E7" w:rsidRPr="007D317E" w:rsidRDefault="00CB71E7" w:rsidP="00961BC8">
      <w:pPr>
        <w:pStyle w:val="NormalWeb"/>
        <w:spacing w:before="0" w:beforeAutospacing="0" w:after="60" w:afterAutospacing="0"/>
        <w:ind w:left="567" w:hanging="567"/>
      </w:pPr>
      <w:r w:rsidRPr="007D317E">
        <w:t xml:space="preserve">Aimonino, G., Pesce, D., Appio, F., &amp; Franzè, C. (2025). </w:t>
      </w:r>
      <w:r w:rsidRPr="007D317E">
        <w:rPr>
          <w:rStyle w:val="Emphasis"/>
          <w:i w:val="0"/>
        </w:rPr>
        <w:t>The new era of traceability: A case study on digital product passport</w:t>
      </w:r>
      <w:r w:rsidRPr="007D317E">
        <w:t xml:space="preserve">. </w:t>
      </w:r>
      <w:r w:rsidRPr="009732EE">
        <w:rPr>
          <w:i/>
          <w:iCs/>
        </w:rPr>
        <w:t>Digital Transformation Research Series</w:t>
      </w:r>
      <w:r w:rsidRPr="007D317E">
        <w:t>.</w:t>
      </w:r>
    </w:p>
    <w:p w14:paraId="1D243672" w14:textId="77777777" w:rsidR="00CB71E7" w:rsidRPr="007D317E" w:rsidRDefault="00CB71E7" w:rsidP="00961BC8">
      <w:pPr>
        <w:pStyle w:val="NormalWeb"/>
        <w:spacing w:before="0" w:beforeAutospacing="0" w:after="60" w:afterAutospacing="0"/>
        <w:ind w:left="567" w:hanging="567"/>
      </w:pPr>
      <w:r w:rsidRPr="007D317E">
        <w:lastRenderedPageBreak/>
        <w:t xml:space="preserve">Aldrich, H., &amp; Fiol, C. (2020). Digital innovation and institutional change in emerging economies. </w:t>
      </w:r>
      <w:r w:rsidRPr="009732EE">
        <w:rPr>
          <w:rStyle w:val="Emphasis"/>
          <w:iCs w:val="0"/>
        </w:rPr>
        <w:t>Academy of Management Perspectives</w:t>
      </w:r>
      <w:r w:rsidRPr="007D317E">
        <w:rPr>
          <w:rStyle w:val="Emphasis"/>
          <w:i w:val="0"/>
        </w:rPr>
        <w:t xml:space="preserve">, </w:t>
      </w:r>
      <w:r w:rsidRPr="009732EE">
        <w:rPr>
          <w:rStyle w:val="Emphasis"/>
          <w:iCs w:val="0"/>
        </w:rPr>
        <w:t>34</w:t>
      </w:r>
      <w:r w:rsidRPr="007D317E">
        <w:t>(4), 567–584.</w:t>
      </w:r>
    </w:p>
    <w:p w14:paraId="11498564" w14:textId="0D303DD2" w:rsidR="00CB71E7" w:rsidRPr="007D317E" w:rsidRDefault="00CB71E7" w:rsidP="00961BC8">
      <w:pPr>
        <w:pStyle w:val="NormalWeb"/>
        <w:spacing w:before="0" w:beforeAutospacing="0" w:after="60" w:afterAutospacing="0"/>
        <w:ind w:left="567" w:hanging="567"/>
      </w:pPr>
      <w:r w:rsidRPr="007D317E">
        <w:t xml:space="preserve">Sedeh, A., Pezeshkan, A., &amp; Caiazza, R. (2022). Innovative entrepreneurship in emerging and developing economies: The effects of entrepreneurial competencies and institutional voids. </w:t>
      </w:r>
      <w:r w:rsidRPr="009732EE">
        <w:rPr>
          <w:rStyle w:val="Emphasis"/>
          <w:iCs w:val="0"/>
        </w:rPr>
        <w:t>The Journal of Technology Transfer</w:t>
      </w:r>
      <w:r w:rsidRPr="007D317E">
        <w:rPr>
          <w:rStyle w:val="Emphasis"/>
          <w:i w:val="0"/>
        </w:rPr>
        <w:t xml:space="preserve">, </w:t>
      </w:r>
      <w:r w:rsidRPr="009732EE">
        <w:rPr>
          <w:rStyle w:val="Emphasis"/>
          <w:iCs w:val="0"/>
        </w:rPr>
        <w:t>47</w:t>
      </w:r>
      <w:r w:rsidRPr="007D317E">
        <w:t xml:space="preserve">(4), 1198–1223. </w:t>
      </w:r>
      <w:hyperlink r:id="rId21" w:history="1">
        <w:r w:rsidR="00A55FA2" w:rsidRPr="00934DF0">
          <w:rPr>
            <w:rStyle w:val="Hyperlink"/>
          </w:rPr>
          <w:t>https://doi.org/10.1007/s10961-021-09874-1</w:t>
        </w:r>
      </w:hyperlink>
      <w:r w:rsidR="00A55FA2">
        <w:t xml:space="preserve"> </w:t>
      </w:r>
    </w:p>
    <w:p w14:paraId="4C8EF5DD" w14:textId="77777777" w:rsidR="00CB71E7" w:rsidRPr="007D317E" w:rsidRDefault="00CB71E7" w:rsidP="00961BC8">
      <w:pPr>
        <w:pStyle w:val="NormalWeb"/>
        <w:spacing w:before="0" w:beforeAutospacing="0" w:after="60" w:afterAutospacing="0"/>
        <w:ind w:left="567" w:hanging="567"/>
      </w:pPr>
      <w:r w:rsidRPr="007D317E">
        <w:t xml:space="preserve">Antenozio, L., Marques, P., &amp; Bikfalvi, A. (2025). </w:t>
      </w:r>
      <w:r w:rsidRPr="009732EE">
        <w:rPr>
          <w:rStyle w:val="Emphasis"/>
          <w:iCs w:val="0"/>
        </w:rPr>
        <w:t>The dynamic role of digital orientation in shaping SME performance</w:t>
      </w:r>
      <w:r w:rsidRPr="007D317E">
        <w:t>. ResearchGate.</w:t>
      </w:r>
    </w:p>
    <w:p w14:paraId="237B0364" w14:textId="77777777" w:rsidR="00CB71E7" w:rsidRPr="007D317E" w:rsidRDefault="00CB71E7" w:rsidP="00961BC8">
      <w:pPr>
        <w:pStyle w:val="NormalWeb"/>
        <w:spacing w:before="0" w:beforeAutospacing="0" w:after="60" w:afterAutospacing="0"/>
        <w:ind w:left="567" w:hanging="567"/>
      </w:pPr>
      <w:r w:rsidRPr="007D317E">
        <w:t xml:space="preserve">Autio, E., Kenney, M., Mustar, P., Siegel, D., &amp; Wright, M. (2021). Entrepreneurial ecosystems and innovation: A cross-national synthesis. </w:t>
      </w:r>
      <w:r w:rsidRPr="009732EE">
        <w:rPr>
          <w:rStyle w:val="Emphasis"/>
          <w:iCs w:val="0"/>
        </w:rPr>
        <w:t>Research Policy</w:t>
      </w:r>
      <w:r w:rsidRPr="007D317E">
        <w:rPr>
          <w:rStyle w:val="Emphasis"/>
          <w:i w:val="0"/>
        </w:rPr>
        <w:t xml:space="preserve">, </w:t>
      </w:r>
      <w:r w:rsidRPr="009732EE">
        <w:rPr>
          <w:rStyle w:val="Emphasis"/>
          <w:iCs w:val="0"/>
        </w:rPr>
        <w:t>50</w:t>
      </w:r>
      <w:r w:rsidRPr="007D317E">
        <w:t>(4), 104233.</w:t>
      </w:r>
    </w:p>
    <w:p w14:paraId="413DE094" w14:textId="77777777" w:rsidR="00CB71E7" w:rsidRPr="007D317E" w:rsidRDefault="00CB71E7" w:rsidP="00961BC8">
      <w:pPr>
        <w:pStyle w:val="NormalWeb"/>
        <w:spacing w:before="0" w:beforeAutospacing="0" w:after="60" w:afterAutospacing="0"/>
        <w:ind w:left="567" w:hanging="567"/>
      </w:pPr>
      <w:r w:rsidRPr="007D317E">
        <w:t xml:space="preserve">Brown, R., &amp; Mason, C. (2017). Looking inside the entrepreneurial ecosystem. </w:t>
      </w:r>
      <w:r w:rsidRPr="009732EE">
        <w:rPr>
          <w:rStyle w:val="Emphasis"/>
          <w:iCs w:val="0"/>
        </w:rPr>
        <w:t>Small Business Economics</w:t>
      </w:r>
      <w:r w:rsidRPr="007D317E">
        <w:rPr>
          <w:rStyle w:val="Emphasis"/>
          <w:i w:val="0"/>
        </w:rPr>
        <w:t xml:space="preserve">, </w:t>
      </w:r>
      <w:r w:rsidRPr="009732EE">
        <w:rPr>
          <w:rStyle w:val="Emphasis"/>
          <w:iCs w:val="0"/>
        </w:rPr>
        <w:t>49</w:t>
      </w:r>
      <w:r w:rsidRPr="007D317E">
        <w:t>(1), 11–30.</w:t>
      </w:r>
    </w:p>
    <w:p w14:paraId="7DDD7204" w14:textId="47055A86" w:rsidR="00CB71E7" w:rsidRPr="007D317E" w:rsidRDefault="00CB71E7" w:rsidP="00961BC8">
      <w:pPr>
        <w:pStyle w:val="NormalWeb"/>
        <w:spacing w:before="0" w:beforeAutospacing="0" w:after="60" w:afterAutospacing="0"/>
        <w:ind w:left="567" w:hanging="567"/>
      </w:pPr>
      <w:r w:rsidRPr="007D317E">
        <w:t xml:space="preserve">Čabrilo, S., Užienė, L., &amp; Kianto, A. (2025). </w:t>
      </w:r>
      <w:r w:rsidRPr="007D317E">
        <w:rPr>
          <w:rStyle w:val="Emphasis"/>
          <w:i w:val="0"/>
        </w:rPr>
        <w:t>Rethinking the future of intellectual capital: Emerging perspectives in IC theory and practice</w:t>
      </w:r>
      <w:r w:rsidRPr="007D317E">
        <w:t xml:space="preserve">. </w:t>
      </w:r>
      <w:r w:rsidRPr="009732EE">
        <w:rPr>
          <w:i/>
          <w:iCs/>
        </w:rPr>
        <w:t>ECKM 2025 Proceedings</w:t>
      </w:r>
      <w:r w:rsidR="009732EE">
        <w:t>,</w:t>
      </w:r>
      <w:r w:rsidRPr="007D317E">
        <w:t xml:space="preserve"> Kaunas University of Technology.</w:t>
      </w:r>
    </w:p>
    <w:p w14:paraId="336C0501" w14:textId="77777777" w:rsidR="00CB71E7" w:rsidRPr="007D317E" w:rsidRDefault="00CB71E7" w:rsidP="00961BC8">
      <w:pPr>
        <w:pStyle w:val="NormalWeb"/>
        <w:spacing w:before="0" w:beforeAutospacing="0" w:after="60" w:afterAutospacing="0"/>
        <w:ind w:left="567" w:hanging="567"/>
      </w:pPr>
      <w:r w:rsidRPr="007D317E">
        <w:t xml:space="preserve">Christogeorgou, K. (2025). </w:t>
      </w:r>
      <w:r w:rsidRPr="009732EE">
        <w:rPr>
          <w:rStyle w:val="Emphasis"/>
          <w:iCs w:val="0"/>
        </w:rPr>
        <w:t>Exploring the nexus among institutions, innovation and entrepreneurship</w:t>
      </w:r>
      <w:r w:rsidRPr="007D317E">
        <w:t>. University of Athens Press.</w:t>
      </w:r>
    </w:p>
    <w:p w14:paraId="5208D373" w14:textId="3852A5FF" w:rsidR="00CB71E7" w:rsidRPr="007D317E" w:rsidRDefault="00CB71E7" w:rsidP="00961BC8">
      <w:pPr>
        <w:pStyle w:val="NormalWeb"/>
        <w:spacing w:before="0" w:beforeAutospacing="0" w:after="60" w:afterAutospacing="0"/>
        <w:ind w:left="567" w:hanging="567"/>
      </w:pPr>
      <w:r w:rsidRPr="007D317E">
        <w:t>Global Entrepreneurship Monitor</w:t>
      </w:r>
      <w:r w:rsidR="00CF67A2">
        <w:t xml:space="preserve"> (GEM)</w:t>
      </w:r>
      <w:r w:rsidRPr="007D317E">
        <w:t xml:space="preserve">. (2022). </w:t>
      </w:r>
      <w:r w:rsidRPr="009732EE">
        <w:rPr>
          <w:rStyle w:val="Emphasis"/>
          <w:iCs w:val="0"/>
        </w:rPr>
        <w:t xml:space="preserve">Global </w:t>
      </w:r>
      <w:r w:rsidR="009732EE">
        <w:rPr>
          <w:rStyle w:val="Emphasis"/>
          <w:iCs w:val="0"/>
        </w:rPr>
        <w:t>R</w:t>
      </w:r>
      <w:r w:rsidRPr="009732EE">
        <w:rPr>
          <w:rStyle w:val="Emphasis"/>
          <w:iCs w:val="0"/>
        </w:rPr>
        <w:t>eport</w:t>
      </w:r>
      <w:r w:rsidRPr="007D317E">
        <w:t>. GEM Consortium.</w:t>
      </w:r>
    </w:p>
    <w:p w14:paraId="2275B3CF" w14:textId="6D7B56B1" w:rsidR="00A55FA2" w:rsidRPr="00FA67D3" w:rsidRDefault="00CB71E7" w:rsidP="00A55FA2">
      <w:pPr>
        <w:pStyle w:val="NormalWeb"/>
        <w:spacing w:before="0" w:beforeAutospacing="0" w:after="60" w:afterAutospacing="0"/>
        <w:ind w:left="567" w:hanging="567"/>
        <w:rPr>
          <w:rStyle w:val="Hyperlink"/>
          <w:color w:val="auto"/>
          <w:u w:val="none"/>
        </w:rPr>
      </w:pPr>
      <w:r w:rsidRPr="007D317E">
        <w:rPr>
          <w:rStyle w:val="Strong"/>
          <w:b w:val="0"/>
        </w:rPr>
        <w:t>Guo, H., Tang, J., Su, Z., &amp; Katz, J. A. (2023).</w:t>
      </w:r>
      <w:r w:rsidRPr="007D317E">
        <w:t xml:space="preserve"> Digital innovation and firm performance: The mediating role of dynamic capabilities. </w:t>
      </w:r>
      <w:r w:rsidRPr="009732EE">
        <w:rPr>
          <w:rStyle w:val="Emphasis"/>
          <w:iCs w:val="0"/>
        </w:rPr>
        <w:t>Journal of Business Research</w:t>
      </w:r>
      <w:r w:rsidRPr="007D317E">
        <w:rPr>
          <w:rStyle w:val="Emphasis"/>
          <w:i w:val="0"/>
        </w:rPr>
        <w:t xml:space="preserve">, </w:t>
      </w:r>
      <w:r w:rsidRPr="009732EE">
        <w:rPr>
          <w:rStyle w:val="Emphasis"/>
          <w:iCs w:val="0"/>
        </w:rPr>
        <w:t>158</w:t>
      </w:r>
      <w:r w:rsidRPr="007D317E">
        <w:t xml:space="preserve">, 113680. </w:t>
      </w:r>
      <w:hyperlink r:id="rId22" w:history="1">
        <w:r w:rsidR="00A55FA2" w:rsidRPr="00934DF0">
          <w:rPr>
            <w:rStyle w:val="Hyperlink"/>
          </w:rPr>
          <w:t>https://doi.org/10.1016/j.jbusres.2023.113680</w:t>
        </w:r>
      </w:hyperlink>
    </w:p>
    <w:p w14:paraId="64AF9095" w14:textId="37586292" w:rsidR="00FA67D3" w:rsidRPr="007D317E" w:rsidRDefault="00FA67D3" w:rsidP="00961BC8">
      <w:pPr>
        <w:pStyle w:val="NormalWeb"/>
        <w:spacing w:before="0" w:beforeAutospacing="0" w:after="60" w:afterAutospacing="0"/>
        <w:ind w:left="567" w:right="-1" w:hanging="567"/>
      </w:pPr>
      <w:r>
        <w:t xml:space="preserve">Jiang, L., Zhang, M., &amp; Hu, S. (2025). </w:t>
      </w:r>
      <w:r w:rsidRPr="009732EE">
        <w:rPr>
          <w:rStyle w:val="Emphasis"/>
          <w:i w:val="0"/>
          <w:iCs w:val="0"/>
        </w:rPr>
        <w:t>Digital economy, green innovation and regional resource allocation efficiency: evidence from 257 cities in China</w:t>
      </w:r>
      <w:r w:rsidRPr="009732EE">
        <w:rPr>
          <w:i/>
          <w:iCs/>
        </w:rPr>
        <w:t>.</w:t>
      </w:r>
      <w:r>
        <w:t xml:space="preserve"> </w:t>
      </w:r>
      <w:r w:rsidRPr="009732EE">
        <w:rPr>
          <w:rStyle w:val="Strong"/>
          <w:b w:val="0"/>
          <w:i/>
          <w:iCs/>
        </w:rPr>
        <w:t>Frontiers in Environmental Science</w:t>
      </w:r>
      <w:r>
        <w:t>,</w:t>
      </w:r>
      <w:r w:rsidR="009732EE">
        <w:t xml:space="preserve"> </w:t>
      </w:r>
      <w:r w:rsidRPr="009732EE">
        <w:rPr>
          <w:i/>
          <w:iCs/>
        </w:rPr>
        <w:t>13</w:t>
      </w:r>
      <w:r>
        <w:t>,</w:t>
      </w:r>
      <w:r>
        <w:rPr>
          <w:lang w:val="en-US"/>
        </w:rPr>
        <w:t xml:space="preserve"> </w:t>
      </w:r>
      <w:hyperlink r:id="rId23" w:history="1">
        <w:r w:rsidR="00A55FA2" w:rsidRPr="00934DF0">
          <w:rPr>
            <w:rStyle w:val="Hyperlink"/>
          </w:rPr>
          <w:t>https://doi.org/10.3389/fenvs.2025.1529946</w:t>
        </w:r>
      </w:hyperlink>
      <w:r w:rsidR="00A55FA2">
        <w:t xml:space="preserve"> </w:t>
      </w:r>
    </w:p>
    <w:p w14:paraId="47409B6C" w14:textId="77777777" w:rsidR="00CB71E7" w:rsidRPr="007D317E" w:rsidRDefault="00CB71E7" w:rsidP="00961BC8">
      <w:pPr>
        <w:pStyle w:val="NormalWeb"/>
        <w:spacing w:before="0" w:beforeAutospacing="0" w:after="60" w:afterAutospacing="0"/>
        <w:ind w:left="567" w:hanging="567"/>
      </w:pPr>
      <w:r w:rsidRPr="007D317E">
        <w:t xml:space="preserve">Jack, W., &amp; Suri, T. (2014). Risk sharing and transaction costs: Evidence from Kenya’s mobile money revolution. </w:t>
      </w:r>
      <w:r w:rsidRPr="009732EE">
        <w:rPr>
          <w:rStyle w:val="Emphasis"/>
          <w:iCs w:val="0"/>
        </w:rPr>
        <w:t>American Economic Review</w:t>
      </w:r>
      <w:r w:rsidRPr="007D317E">
        <w:rPr>
          <w:rStyle w:val="Emphasis"/>
          <w:i w:val="0"/>
        </w:rPr>
        <w:t xml:space="preserve">, </w:t>
      </w:r>
      <w:r w:rsidRPr="009732EE">
        <w:rPr>
          <w:rStyle w:val="Emphasis"/>
          <w:iCs w:val="0"/>
        </w:rPr>
        <w:t>104</w:t>
      </w:r>
      <w:r w:rsidRPr="007D317E">
        <w:t>(1), 183–223.</w:t>
      </w:r>
    </w:p>
    <w:p w14:paraId="149757B4" w14:textId="77777777" w:rsidR="00CB71E7" w:rsidRPr="007D317E" w:rsidRDefault="00CB71E7" w:rsidP="00961BC8">
      <w:pPr>
        <w:pStyle w:val="NormalWeb"/>
        <w:spacing w:before="0" w:beforeAutospacing="0" w:after="60" w:afterAutospacing="0"/>
        <w:ind w:left="567" w:hanging="567"/>
      </w:pPr>
      <w:r w:rsidRPr="007D317E">
        <w:t xml:space="preserve">Kshetri, N. (2021). Digital transformation in developing economies. </w:t>
      </w:r>
      <w:r w:rsidRPr="009732EE">
        <w:rPr>
          <w:rStyle w:val="Emphasis"/>
          <w:iCs w:val="0"/>
        </w:rPr>
        <w:t>Technological Forecasting and Social Change</w:t>
      </w:r>
      <w:r w:rsidRPr="007D317E">
        <w:rPr>
          <w:rStyle w:val="Emphasis"/>
          <w:i w:val="0"/>
        </w:rPr>
        <w:t xml:space="preserve">, </w:t>
      </w:r>
      <w:r w:rsidRPr="009732EE">
        <w:rPr>
          <w:rStyle w:val="Emphasis"/>
          <w:iCs w:val="0"/>
        </w:rPr>
        <w:t>168</w:t>
      </w:r>
      <w:r w:rsidRPr="007D317E">
        <w:t>, 120780.</w:t>
      </w:r>
    </w:p>
    <w:p w14:paraId="29F3C466" w14:textId="7189FD9C" w:rsidR="00A55FA2" w:rsidRDefault="00CB71E7" w:rsidP="00A55FA2">
      <w:pPr>
        <w:pStyle w:val="NormalWeb"/>
        <w:spacing w:before="0" w:beforeAutospacing="0" w:after="60" w:afterAutospacing="0"/>
        <w:ind w:left="567" w:hanging="567"/>
      </w:pPr>
      <w:r w:rsidRPr="007D317E">
        <w:rPr>
          <w:rStyle w:val="Strong"/>
          <w:b w:val="0"/>
        </w:rPr>
        <w:t>Le, P. B., &amp; Lei, H. (2021).</w:t>
      </w:r>
      <w:r w:rsidRPr="007D317E">
        <w:t xml:space="preserve"> Determinants of innovation capability: The roles of transformational leadership and knowledge sharing. </w:t>
      </w:r>
      <w:r w:rsidRPr="00CF67A2">
        <w:rPr>
          <w:rStyle w:val="Emphasis"/>
          <w:iCs w:val="0"/>
        </w:rPr>
        <w:t>Journal of Innovation &amp; Knowledge</w:t>
      </w:r>
      <w:r w:rsidRPr="007D317E">
        <w:rPr>
          <w:rStyle w:val="Emphasis"/>
          <w:i w:val="0"/>
        </w:rPr>
        <w:t xml:space="preserve">, </w:t>
      </w:r>
      <w:r w:rsidRPr="00CF67A2">
        <w:rPr>
          <w:rStyle w:val="Emphasis"/>
          <w:iCs w:val="0"/>
        </w:rPr>
        <w:t>6</w:t>
      </w:r>
      <w:r w:rsidRPr="007D317E">
        <w:t xml:space="preserve">(3), 178–190. </w:t>
      </w:r>
      <w:hyperlink r:id="rId24" w:history="1">
        <w:r w:rsidR="00A55FA2" w:rsidRPr="00934DF0">
          <w:rPr>
            <w:rStyle w:val="Hyperlink"/>
          </w:rPr>
          <w:t>https://doi.org/10.1016/j.jik.2020.02.002</w:t>
        </w:r>
      </w:hyperlink>
    </w:p>
    <w:p w14:paraId="2A7BA957" w14:textId="77777777" w:rsidR="00CB71E7" w:rsidRPr="007D317E" w:rsidRDefault="00CB71E7" w:rsidP="00961BC8">
      <w:pPr>
        <w:pStyle w:val="NormalWeb"/>
        <w:spacing w:before="0" w:beforeAutospacing="0" w:after="60" w:afterAutospacing="0"/>
        <w:ind w:left="567" w:hanging="567"/>
      </w:pPr>
      <w:r w:rsidRPr="007D317E">
        <w:rPr>
          <w:rStyle w:val="Strong"/>
          <w:b w:val="0"/>
        </w:rPr>
        <w:t>Leal, A. N., Fernandes, R. P., &amp; Costa, M. L. (2025).</w:t>
      </w:r>
      <w:r w:rsidRPr="007D317E">
        <w:t xml:space="preserve"> </w:t>
      </w:r>
      <w:r w:rsidRPr="007D317E">
        <w:rPr>
          <w:rStyle w:val="Emphasis"/>
          <w:i w:val="0"/>
        </w:rPr>
        <w:t>Innovation-driven entrepreneurial ecosystems in emerging economies</w:t>
      </w:r>
      <w:r w:rsidRPr="007D317E">
        <w:t xml:space="preserve">. </w:t>
      </w:r>
      <w:r w:rsidRPr="00CF67A2">
        <w:rPr>
          <w:i/>
          <w:iCs/>
        </w:rPr>
        <w:t>Journal of Entrepreneurship and Innovation Research</w:t>
      </w:r>
      <w:r w:rsidRPr="007D317E">
        <w:t xml:space="preserve">, </w:t>
      </w:r>
      <w:r w:rsidRPr="00CF67A2">
        <w:rPr>
          <w:i/>
          <w:iCs/>
        </w:rPr>
        <w:t>12</w:t>
      </w:r>
      <w:r w:rsidRPr="007D317E">
        <w:t>(1), 45–60.</w:t>
      </w:r>
    </w:p>
    <w:p w14:paraId="651C3AF5" w14:textId="3C3BEBF3" w:rsidR="00CB71E7" w:rsidRPr="007D317E" w:rsidRDefault="00CB71E7" w:rsidP="00961BC8">
      <w:pPr>
        <w:pStyle w:val="NormalWeb"/>
        <w:spacing w:before="0" w:beforeAutospacing="0" w:after="60" w:afterAutospacing="0"/>
        <w:ind w:left="567" w:hanging="567"/>
      </w:pPr>
      <w:r w:rsidRPr="007D317E">
        <w:t xml:space="preserve">Liu, X., Zhang, W., Liu, M., &amp; Han, J. (2025). Green finance and carbon neutrality: Strategies and policies for a sustainable future. </w:t>
      </w:r>
      <w:r w:rsidRPr="00CF67A2">
        <w:rPr>
          <w:rStyle w:val="Emphasis"/>
          <w:iCs w:val="0"/>
        </w:rPr>
        <w:t>Frontiers in Environmental Science</w:t>
      </w:r>
      <w:r w:rsidR="00CE2FB4">
        <w:rPr>
          <w:rStyle w:val="Emphasis"/>
          <w:i w:val="0"/>
        </w:rPr>
        <w:t xml:space="preserve">, </w:t>
      </w:r>
      <w:r w:rsidR="00CE2FB4" w:rsidRPr="00CE2FB4">
        <w:rPr>
          <w:rStyle w:val="Emphasis"/>
          <w:iCs w:val="0"/>
        </w:rPr>
        <w:t>13</w:t>
      </w:r>
      <w:r w:rsidRPr="007D317E">
        <w:t xml:space="preserve">. </w:t>
      </w:r>
      <w:hyperlink r:id="rId25" w:history="1">
        <w:r w:rsidR="00A55FA2" w:rsidRPr="00934DF0">
          <w:rPr>
            <w:rStyle w:val="Hyperlink"/>
          </w:rPr>
          <w:t>https://doi.org/10.3389/fenvs.2025.1560927</w:t>
        </w:r>
      </w:hyperlink>
    </w:p>
    <w:p w14:paraId="070EA65E" w14:textId="3C4AC433" w:rsidR="00CB71E7" w:rsidRPr="007D317E" w:rsidRDefault="00CB71E7" w:rsidP="00961BC8">
      <w:pPr>
        <w:pStyle w:val="NormalWeb"/>
        <w:spacing w:before="0" w:beforeAutospacing="0" w:after="60" w:afterAutospacing="0"/>
        <w:ind w:left="567" w:hanging="567"/>
      </w:pPr>
      <w:r w:rsidRPr="007D317E">
        <w:t xml:space="preserve">Marchio, G. (2025). </w:t>
      </w:r>
      <w:r w:rsidRPr="007D317E">
        <w:rPr>
          <w:rStyle w:val="Emphasis"/>
          <w:i w:val="0"/>
        </w:rPr>
        <w:t>La digitalizzazione come strumento a supporto dell'internazionalizzazione delle PMI: Potenzialità, sfide ed applicazioni</w:t>
      </w:r>
      <w:r w:rsidR="00CE2FB4">
        <w:t xml:space="preserve">. </w:t>
      </w:r>
      <w:r w:rsidRPr="00CE2FB4">
        <w:rPr>
          <w:i/>
          <w:iCs/>
        </w:rPr>
        <w:t>Ph</w:t>
      </w:r>
      <w:r w:rsidR="00CE2FB4" w:rsidRPr="00CE2FB4">
        <w:rPr>
          <w:i/>
          <w:iCs/>
        </w:rPr>
        <w:t>.</w:t>
      </w:r>
      <w:r w:rsidRPr="00CE2FB4">
        <w:rPr>
          <w:i/>
          <w:iCs/>
        </w:rPr>
        <w:t>D Thesis</w:t>
      </w:r>
      <w:r w:rsidR="00CE2FB4">
        <w:t>,</w:t>
      </w:r>
      <w:r w:rsidRPr="007D317E">
        <w:t xml:space="preserve"> University of Cassino and Southern Lazio.</w:t>
      </w:r>
    </w:p>
    <w:p w14:paraId="58112410" w14:textId="77777777" w:rsidR="00CB71E7" w:rsidRPr="007D317E" w:rsidRDefault="00CB71E7" w:rsidP="00961BC8">
      <w:pPr>
        <w:pStyle w:val="NormalWeb"/>
        <w:spacing w:before="0" w:beforeAutospacing="0" w:after="60" w:afterAutospacing="0"/>
        <w:ind w:left="567" w:hanging="567"/>
      </w:pPr>
      <w:r w:rsidRPr="007D317E">
        <w:t xml:space="preserve">Min, X., Jiang, W., &amp; Yang, Y. (2025). Platform enterprise internationalization: Theoretical framework and research prospects. </w:t>
      </w:r>
      <w:r w:rsidRPr="00CE2FB4">
        <w:rPr>
          <w:rStyle w:val="Emphasis"/>
          <w:iCs w:val="0"/>
        </w:rPr>
        <w:t>Nankai Business Review International</w:t>
      </w:r>
      <w:r w:rsidRPr="007D317E">
        <w:rPr>
          <w:rStyle w:val="Emphasis"/>
          <w:i w:val="0"/>
        </w:rPr>
        <w:t xml:space="preserve">, </w:t>
      </w:r>
      <w:r w:rsidRPr="00CE2FB4">
        <w:rPr>
          <w:rStyle w:val="Emphasis"/>
          <w:iCs w:val="0"/>
        </w:rPr>
        <w:t>16</w:t>
      </w:r>
      <w:r w:rsidRPr="007D317E">
        <w:t>(1), 33–52.</w:t>
      </w:r>
    </w:p>
    <w:p w14:paraId="24A15155" w14:textId="0A362D11" w:rsidR="00CB71E7" w:rsidRPr="007D317E" w:rsidRDefault="00CB71E7" w:rsidP="00961BC8">
      <w:pPr>
        <w:pStyle w:val="NormalWeb"/>
        <w:spacing w:before="0" w:beforeAutospacing="0" w:after="60" w:afterAutospacing="0"/>
        <w:ind w:left="567" w:hanging="567"/>
      </w:pPr>
      <w:r w:rsidRPr="007D317E">
        <w:lastRenderedPageBreak/>
        <w:t>Organisation for Economic Co-operation and Development</w:t>
      </w:r>
      <w:r w:rsidR="00CF67A2">
        <w:t xml:space="preserve"> (OECD)</w:t>
      </w:r>
      <w:r w:rsidRPr="007D317E">
        <w:t xml:space="preserve">. (2022). </w:t>
      </w:r>
      <w:r w:rsidRPr="00CE2FB4">
        <w:rPr>
          <w:rStyle w:val="Emphasis"/>
          <w:iCs w:val="0"/>
        </w:rPr>
        <w:t>Innovation in emerging economies</w:t>
      </w:r>
      <w:r w:rsidRPr="007D317E">
        <w:t>. OECD Publishing.</w:t>
      </w:r>
    </w:p>
    <w:p w14:paraId="5BB9E359" w14:textId="4727D522" w:rsidR="00CB71E7" w:rsidRPr="007D317E" w:rsidRDefault="00CB71E7" w:rsidP="00961BC8">
      <w:pPr>
        <w:pStyle w:val="NormalWeb"/>
        <w:spacing w:before="0" w:beforeAutospacing="0" w:after="60" w:afterAutospacing="0"/>
        <w:ind w:left="567" w:hanging="567"/>
      </w:pPr>
      <w:r w:rsidRPr="007D317E">
        <w:rPr>
          <w:rStyle w:val="Strong"/>
          <w:b w:val="0"/>
        </w:rPr>
        <w:t>Osei, A., &amp; Asare, C. (2025).</w:t>
      </w:r>
      <w:r w:rsidRPr="007D317E">
        <w:t xml:space="preserve"> Driving circular business strategies for sustainability transitions through green innovation, strategic environmental orientation, and digital transformation. </w:t>
      </w:r>
      <w:r w:rsidRPr="00CE2FB4">
        <w:rPr>
          <w:rStyle w:val="Emphasis"/>
          <w:iCs w:val="0"/>
        </w:rPr>
        <w:t>Business Strategy &amp; Development</w:t>
      </w:r>
      <w:r w:rsidRPr="007D317E">
        <w:rPr>
          <w:rStyle w:val="Emphasis"/>
          <w:i w:val="0"/>
        </w:rPr>
        <w:t xml:space="preserve">, </w:t>
      </w:r>
      <w:r w:rsidRPr="00CE2FB4">
        <w:rPr>
          <w:rStyle w:val="Emphasis"/>
          <w:iCs w:val="0"/>
        </w:rPr>
        <w:t>8</w:t>
      </w:r>
      <w:r w:rsidRPr="007D317E">
        <w:t xml:space="preserve">(2), 145–162. </w:t>
      </w:r>
      <w:hyperlink r:id="rId26" w:history="1">
        <w:r w:rsidR="00A55FA2" w:rsidRPr="00934DF0">
          <w:rPr>
            <w:rStyle w:val="Hyperlink"/>
          </w:rPr>
          <w:t>https://doi.org/10.1002/bsd2.70246</w:t>
        </w:r>
      </w:hyperlink>
    </w:p>
    <w:p w14:paraId="0553B363" w14:textId="13EB55BF" w:rsidR="00CB71E7" w:rsidRPr="007D317E" w:rsidRDefault="00CB71E7" w:rsidP="00961BC8">
      <w:pPr>
        <w:pStyle w:val="NormalWeb"/>
        <w:spacing w:before="0" w:beforeAutospacing="0" w:after="60" w:afterAutospacing="0"/>
        <w:ind w:left="567" w:hanging="567"/>
      </w:pPr>
      <w:r w:rsidRPr="007D317E">
        <w:t xml:space="preserve">Osei, A., &amp; Asare, C. (2025). Driving circular business strategies for sustainability transitions through green innovation, strategic environmental orientation, and digital transformation. </w:t>
      </w:r>
      <w:r w:rsidRPr="00CE2FB4">
        <w:rPr>
          <w:rStyle w:val="Emphasis"/>
          <w:iCs w:val="0"/>
        </w:rPr>
        <w:t>Business Strategy &amp; Development</w:t>
      </w:r>
      <w:r w:rsidRPr="007D317E">
        <w:rPr>
          <w:rStyle w:val="Emphasis"/>
          <w:i w:val="0"/>
        </w:rPr>
        <w:t xml:space="preserve">, </w:t>
      </w:r>
      <w:r w:rsidRPr="00CE2FB4">
        <w:rPr>
          <w:rStyle w:val="Emphasis"/>
          <w:iCs w:val="0"/>
        </w:rPr>
        <w:t>8</w:t>
      </w:r>
      <w:r w:rsidRPr="007D317E">
        <w:t xml:space="preserve">(2), 145–162. </w:t>
      </w:r>
      <w:hyperlink r:id="rId27" w:history="1">
        <w:r w:rsidR="00A55FA2" w:rsidRPr="00934DF0">
          <w:rPr>
            <w:rStyle w:val="Hyperlink"/>
          </w:rPr>
          <w:t>https://doi.org/10.1002/bsd2.70246</w:t>
        </w:r>
      </w:hyperlink>
    </w:p>
    <w:p w14:paraId="77159F93" w14:textId="77777777" w:rsidR="00CB71E7" w:rsidRPr="007D317E" w:rsidRDefault="00CB71E7" w:rsidP="00961BC8">
      <w:pPr>
        <w:pStyle w:val="NormalWeb"/>
        <w:spacing w:before="0" w:beforeAutospacing="0" w:after="60" w:afterAutospacing="0"/>
        <w:ind w:left="567" w:hanging="567"/>
      </w:pPr>
      <w:r w:rsidRPr="007D317E">
        <w:t xml:space="preserve">Oturu, D. (2025). Venture capital ecosystem for fintechs in Africa: Connecting the dots of a rapidly emerging ecosystem. In </w:t>
      </w:r>
      <w:r w:rsidRPr="00CE2FB4">
        <w:rPr>
          <w:rStyle w:val="Emphasis"/>
          <w:iCs w:val="0"/>
        </w:rPr>
        <w:t>Entrepreneurship and Digitalization in Emerging Markets</w:t>
      </w:r>
      <w:r w:rsidRPr="007D317E">
        <w:t xml:space="preserve"> (pp. 211–230).</w:t>
      </w:r>
    </w:p>
    <w:p w14:paraId="1397B69A" w14:textId="77777777" w:rsidR="00CB71E7" w:rsidRPr="007D317E" w:rsidRDefault="00CB71E7" w:rsidP="00961BC8">
      <w:pPr>
        <w:pStyle w:val="NormalWeb"/>
        <w:spacing w:before="0" w:beforeAutospacing="0" w:after="60" w:afterAutospacing="0"/>
        <w:ind w:left="567" w:hanging="567"/>
      </w:pPr>
      <w:r w:rsidRPr="007D317E">
        <w:t xml:space="preserve">Rama, R., &amp; Zulaika, S. (2025). A comparative study of entrepreneurship in developed and developing countries: A systematic literature review. </w:t>
      </w:r>
      <w:r w:rsidRPr="00CE2FB4">
        <w:rPr>
          <w:rStyle w:val="Emphasis"/>
          <w:iCs w:val="0"/>
        </w:rPr>
        <w:t>Bussman Journal: Indonesian Journal of Business and Management</w:t>
      </w:r>
      <w:r w:rsidRPr="007D317E">
        <w:rPr>
          <w:rStyle w:val="Emphasis"/>
          <w:i w:val="0"/>
        </w:rPr>
        <w:t xml:space="preserve">, </w:t>
      </w:r>
      <w:r w:rsidRPr="00CE2FB4">
        <w:rPr>
          <w:rStyle w:val="Emphasis"/>
          <w:iCs w:val="0"/>
        </w:rPr>
        <w:t>4</w:t>
      </w:r>
      <w:r w:rsidRPr="007D317E">
        <w:t>(1), 25–39.</w:t>
      </w:r>
    </w:p>
    <w:p w14:paraId="292B97FA" w14:textId="33BCA56B" w:rsidR="00A55FA2" w:rsidRPr="007D317E" w:rsidRDefault="00CB71E7" w:rsidP="00A55FA2">
      <w:pPr>
        <w:pStyle w:val="NormalWeb"/>
        <w:spacing w:before="0" w:beforeAutospacing="0" w:after="60" w:afterAutospacing="0"/>
        <w:ind w:left="567" w:hanging="567"/>
      </w:pPr>
      <w:r w:rsidRPr="007D317E">
        <w:t xml:space="preserve">Rao-Nicholson, R., &amp; Svystunova, L. (2022). </w:t>
      </w:r>
      <w:r w:rsidRPr="007D317E">
        <w:rPr>
          <w:rStyle w:val="Emphasis"/>
          <w:i w:val="0"/>
        </w:rPr>
        <w:t>Bridging the void: How institutional entrepreneurship can overcome institutional voids in Indian public organisations</w:t>
      </w:r>
      <w:r w:rsidRPr="007D317E">
        <w:t xml:space="preserve">. </w:t>
      </w:r>
      <w:r w:rsidRPr="00CE2FB4">
        <w:rPr>
          <w:rStyle w:val="Strong"/>
          <w:b w:val="0"/>
          <w:i/>
          <w:iCs/>
        </w:rPr>
        <w:t>International Journal of Indian Culture and Business Management</w:t>
      </w:r>
      <w:r w:rsidRPr="007D317E">
        <w:rPr>
          <w:rStyle w:val="Strong"/>
          <w:b w:val="0"/>
        </w:rPr>
        <w:t xml:space="preserve">, </w:t>
      </w:r>
      <w:r w:rsidRPr="00CE2FB4">
        <w:rPr>
          <w:rStyle w:val="Strong"/>
          <w:b w:val="0"/>
          <w:i/>
          <w:iCs/>
        </w:rPr>
        <w:t>27</w:t>
      </w:r>
      <w:r w:rsidRPr="007D317E">
        <w:t xml:space="preserve">(1), 51–76. </w:t>
      </w:r>
      <w:hyperlink r:id="rId28" w:history="1">
        <w:r w:rsidR="00A55FA2" w:rsidRPr="00934DF0">
          <w:rPr>
            <w:rStyle w:val="Hyperlink"/>
          </w:rPr>
          <w:t>https://doi.org/10.1504/IJICBM.2022.125598</w:t>
        </w:r>
      </w:hyperlink>
    </w:p>
    <w:p w14:paraId="75CB9EC3" w14:textId="3719C42B" w:rsidR="00CB71E7" w:rsidRPr="007D317E" w:rsidRDefault="00CB71E7" w:rsidP="00961BC8">
      <w:pPr>
        <w:pStyle w:val="NormalWeb"/>
        <w:spacing w:before="0" w:beforeAutospacing="0" w:after="60" w:afterAutospacing="0"/>
        <w:ind w:left="567" w:hanging="567"/>
      </w:pPr>
      <w:r w:rsidRPr="007D317E">
        <w:t xml:space="preserve">Sari, N. M. A., &amp; Pratiwi, N. M. F. (2025). Transforming economic education: Building sustainable and digital entrepreneurs. </w:t>
      </w:r>
      <w:r w:rsidRPr="00CE2FB4">
        <w:rPr>
          <w:rStyle w:val="Emphasis"/>
          <w:iCs w:val="0"/>
        </w:rPr>
        <w:t>Proceedings of the International Conference on Teaching Economics and Management Studies (TEAMS)</w:t>
      </w:r>
      <w:r w:rsidRPr="007D317E">
        <w:t>.</w:t>
      </w:r>
      <w:r w:rsidRPr="007D317E">
        <w:rPr>
          <w:lang w:val="en-US"/>
        </w:rPr>
        <w:t xml:space="preserve"> </w:t>
      </w:r>
      <w:r w:rsidRPr="007D317E">
        <w:t>Universitas Pendidikan Ganesha.</w:t>
      </w:r>
    </w:p>
    <w:p w14:paraId="1F96A27E" w14:textId="0D8AE6BF" w:rsidR="00CB71E7" w:rsidRDefault="00CB71E7" w:rsidP="00961BC8">
      <w:pPr>
        <w:pStyle w:val="NormalWeb"/>
        <w:spacing w:before="0" w:beforeAutospacing="0" w:after="60" w:afterAutospacing="0"/>
        <w:ind w:left="567" w:hanging="567"/>
      </w:pPr>
      <w:r w:rsidRPr="007D317E">
        <w:t xml:space="preserve">Storz, C., ten Brink, T., &amp; Zou, N. (2022). Innovation in emerging economies: How do university–industry linkages and public procurement matter for small businesses? </w:t>
      </w:r>
      <w:r w:rsidRPr="00CE2FB4">
        <w:rPr>
          <w:rStyle w:val="Emphasis"/>
          <w:iCs w:val="0"/>
        </w:rPr>
        <w:t>Asia Pacific Journal of Management</w:t>
      </w:r>
      <w:r w:rsidRPr="007D317E">
        <w:rPr>
          <w:rStyle w:val="Emphasis"/>
          <w:i w:val="0"/>
        </w:rPr>
        <w:t xml:space="preserve">, </w:t>
      </w:r>
      <w:r w:rsidRPr="00CE2FB4">
        <w:rPr>
          <w:rStyle w:val="Emphasis"/>
          <w:iCs w:val="0"/>
        </w:rPr>
        <w:t>39</w:t>
      </w:r>
      <w:r w:rsidRPr="007D317E">
        <w:t xml:space="preserve">(4), 1439–1480. </w:t>
      </w:r>
      <w:hyperlink r:id="rId29" w:history="1">
        <w:r w:rsidR="00A55FA2" w:rsidRPr="00934DF0">
          <w:rPr>
            <w:rStyle w:val="Hyperlink"/>
          </w:rPr>
          <w:t>https://doi.org/10.1007/s10490-021-09763</w:t>
        </w:r>
      </w:hyperlink>
    </w:p>
    <w:p w14:paraId="70E474CB" w14:textId="77777777" w:rsidR="00CB71E7" w:rsidRPr="007D317E" w:rsidRDefault="00CB71E7" w:rsidP="00961BC8">
      <w:pPr>
        <w:pStyle w:val="NormalWeb"/>
        <w:spacing w:before="0" w:beforeAutospacing="0" w:after="60" w:afterAutospacing="0"/>
        <w:ind w:left="567" w:hanging="567"/>
      </w:pPr>
      <w:r w:rsidRPr="007D317E">
        <w:rPr>
          <w:rStyle w:val="Strong"/>
          <w:b w:val="0"/>
        </w:rPr>
        <w:t>Todaro, M. P., &amp; Smith, S. C. (2020).</w:t>
      </w:r>
      <w:r w:rsidRPr="007D317E">
        <w:t xml:space="preserve"> </w:t>
      </w:r>
      <w:r w:rsidRPr="00CE2FB4">
        <w:rPr>
          <w:rStyle w:val="Emphasis"/>
          <w:iCs w:val="0"/>
        </w:rPr>
        <w:t>Economic development</w:t>
      </w:r>
      <w:r w:rsidRPr="007D317E">
        <w:t xml:space="preserve"> (13th ed.). Pearson.</w:t>
      </w:r>
    </w:p>
    <w:p w14:paraId="0761725B" w14:textId="77777777" w:rsidR="00CB71E7" w:rsidRPr="007D317E" w:rsidRDefault="00CB71E7" w:rsidP="00961BC8">
      <w:pPr>
        <w:pStyle w:val="NormalWeb"/>
        <w:spacing w:before="0" w:beforeAutospacing="0" w:after="60" w:afterAutospacing="0"/>
        <w:ind w:left="567" w:hanging="567"/>
      </w:pPr>
      <w:r w:rsidRPr="007D317E">
        <w:t xml:space="preserve">Transparency International. (2022). </w:t>
      </w:r>
      <w:r w:rsidRPr="004D37D4">
        <w:rPr>
          <w:rStyle w:val="Emphasis"/>
          <w:iCs w:val="0"/>
        </w:rPr>
        <w:t>Corruption perceptions index</w:t>
      </w:r>
      <w:r w:rsidRPr="007D317E">
        <w:t>. Transparency International.</w:t>
      </w:r>
    </w:p>
    <w:p w14:paraId="406CC208" w14:textId="49DE1B03" w:rsidR="00CB71E7" w:rsidRPr="007D317E" w:rsidRDefault="00CB71E7" w:rsidP="00961BC8">
      <w:pPr>
        <w:pStyle w:val="NormalWeb"/>
        <w:spacing w:before="0" w:beforeAutospacing="0" w:after="60" w:afterAutospacing="0"/>
        <w:ind w:left="567" w:hanging="567"/>
      </w:pPr>
      <w:r w:rsidRPr="007D317E">
        <w:rPr>
          <w:rStyle w:val="Strong"/>
          <w:b w:val="0"/>
        </w:rPr>
        <w:t>United Nations Conference on Trade and Development</w:t>
      </w:r>
      <w:r w:rsidR="00CF67A2">
        <w:rPr>
          <w:rStyle w:val="Strong"/>
          <w:b w:val="0"/>
        </w:rPr>
        <w:t xml:space="preserve"> (UNCTAD)</w:t>
      </w:r>
      <w:r w:rsidRPr="007D317E">
        <w:rPr>
          <w:rStyle w:val="Strong"/>
          <w:b w:val="0"/>
        </w:rPr>
        <w:t>. (2022).</w:t>
      </w:r>
      <w:r w:rsidRPr="007D317E">
        <w:t xml:space="preserve"> </w:t>
      </w:r>
      <w:r w:rsidRPr="004D37D4">
        <w:rPr>
          <w:rStyle w:val="Emphasis"/>
          <w:iCs w:val="0"/>
        </w:rPr>
        <w:t>Digital economy report 2022</w:t>
      </w:r>
      <w:r w:rsidRPr="007D317E">
        <w:t>. United Nations.</w:t>
      </w:r>
    </w:p>
    <w:p w14:paraId="275C96DB" w14:textId="15B4C91A" w:rsidR="00CB71E7" w:rsidRDefault="00CB71E7" w:rsidP="00961BC8">
      <w:pPr>
        <w:pStyle w:val="NormalWeb"/>
        <w:spacing w:before="0" w:beforeAutospacing="0" w:after="60" w:afterAutospacing="0"/>
        <w:ind w:left="567" w:hanging="567"/>
      </w:pPr>
      <w:r w:rsidRPr="007D317E">
        <w:t xml:space="preserve">Vărzaru, A. A. (2024). </w:t>
      </w:r>
      <w:r w:rsidRPr="007D317E">
        <w:rPr>
          <w:rStyle w:val="Emphasis"/>
          <w:i w:val="0"/>
        </w:rPr>
        <w:t>Digital transformation and innovation: The influence of digitalization on innovation management</w:t>
      </w:r>
      <w:r w:rsidRPr="007D317E">
        <w:t xml:space="preserve">. </w:t>
      </w:r>
      <w:r w:rsidRPr="007D317E">
        <w:rPr>
          <w:rStyle w:val="Emphasis"/>
          <w:i w:val="0"/>
        </w:rPr>
        <w:t xml:space="preserve">Systems, </w:t>
      </w:r>
      <w:r w:rsidRPr="004D37D4">
        <w:rPr>
          <w:rStyle w:val="Emphasis"/>
          <w:iCs w:val="0"/>
        </w:rPr>
        <w:t>12</w:t>
      </w:r>
      <w:r w:rsidRPr="007D317E">
        <w:t xml:space="preserve">(9), 359. </w:t>
      </w:r>
      <w:hyperlink r:id="rId30" w:history="1">
        <w:r w:rsidR="00A55FA2" w:rsidRPr="00934DF0">
          <w:rPr>
            <w:rStyle w:val="Hyperlink"/>
          </w:rPr>
          <w:t>https://doi.org/10.3390/systems12090359</w:t>
        </w:r>
      </w:hyperlink>
    </w:p>
    <w:p w14:paraId="26142341" w14:textId="77777777" w:rsidR="00CB71E7" w:rsidRPr="007D317E" w:rsidRDefault="00CB71E7" w:rsidP="00961BC8">
      <w:pPr>
        <w:pStyle w:val="NormalWeb"/>
        <w:spacing w:before="0" w:beforeAutospacing="0" w:after="60" w:afterAutospacing="0"/>
        <w:ind w:left="567" w:hanging="567"/>
      </w:pPr>
      <w:r w:rsidRPr="007D317E">
        <w:t xml:space="preserve">Verhoef, P. C., Broekhuizen, T., Bart, Y., Bhattacharya, A., Dong, J. Q., Fabian, N., &amp; Haenlein, M. (2021). </w:t>
      </w:r>
      <w:r w:rsidRPr="007D317E">
        <w:rPr>
          <w:rStyle w:val="Emphasis"/>
          <w:i w:val="0"/>
        </w:rPr>
        <w:t>Digital transformation: A multidisciplinary reflection and research agenda</w:t>
      </w:r>
      <w:r w:rsidRPr="007D317E">
        <w:t xml:space="preserve">. </w:t>
      </w:r>
      <w:r w:rsidRPr="004D37D4">
        <w:rPr>
          <w:rStyle w:val="Emphasis"/>
          <w:iCs w:val="0"/>
        </w:rPr>
        <w:t>Journal of Business Research</w:t>
      </w:r>
      <w:r w:rsidRPr="007D317E">
        <w:rPr>
          <w:rStyle w:val="Emphasis"/>
          <w:i w:val="0"/>
        </w:rPr>
        <w:t xml:space="preserve">, </w:t>
      </w:r>
      <w:r w:rsidRPr="004D37D4">
        <w:rPr>
          <w:rStyle w:val="Emphasis"/>
          <w:iCs w:val="0"/>
        </w:rPr>
        <w:t>122</w:t>
      </w:r>
      <w:r w:rsidRPr="007D317E">
        <w:t>, 889–901.</w:t>
      </w:r>
    </w:p>
    <w:p w14:paraId="6D994A54" w14:textId="17AC6064" w:rsidR="00CB71E7" w:rsidRDefault="00CB71E7" w:rsidP="00961BC8">
      <w:pPr>
        <w:pStyle w:val="NormalWeb"/>
        <w:spacing w:before="0" w:beforeAutospacing="0" w:after="60" w:afterAutospacing="0"/>
        <w:ind w:left="567" w:hanging="567"/>
      </w:pPr>
      <w:r w:rsidRPr="007D317E">
        <w:t xml:space="preserve">Windsperger, J., Cliquet, G., &amp; Galak, O. (2025). Managing networks in the digital economy: Alliances, cooperatives, franchise chains, platforms, and digitalization. In </w:t>
      </w:r>
      <w:r w:rsidRPr="004D37D4">
        <w:rPr>
          <w:rStyle w:val="Emphasis"/>
          <w:iCs w:val="0"/>
        </w:rPr>
        <w:t>Entrepreneurship and Digitalization in Emerging Markets</w:t>
      </w:r>
      <w:r w:rsidRPr="007D317E">
        <w:t xml:space="preserve"> (pp. 1–21). Springer. </w:t>
      </w:r>
      <w:hyperlink r:id="rId31" w:history="1">
        <w:r w:rsidR="00A55FA2" w:rsidRPr="00934DF0">
          <w:rPr>
            <w:rStyle w:val="Hyperlink"/>
          </w:rPr>
          <w:t>https://doi.org/10.1007/978-3-031-81233-0_1</w:t>
        </w:r>
      </w:hyperlink>
    </w:p>
    <w:p w14:paraId="2CC570ED" w14:textId="1F337B55" w:rsidR="00CB71E7" w:rsidRPr="007D317E" w:rsidRDefault="00CB71E7" w:rsidP="00961BC8">
      <w:pPr>
        <w:pStyle w:val="NormalWeb"/>
        <w:spacing w:before="0" w:beforeAutospacing="0" w:after="60" w:afterAutospacing="0"/>
        <w:ind w:left="567" w:hanging="567"/>
      </w:pPr>
      <w:r w:rsidRPr="007D317E">
        <w:t>World Economic Forum</w:t>
      </w:r>
      <w:r w:rsidR="00CF67A2">
        <w:t xml:space="preserve"> (WEF)</w:t>
      </w:r>
      <w:r w:rsidRPr="007D317E">
        <w:t xml:space="preserve">. (2023). </w:t>
      </w:r>
      <w:r w:rsidRPr="00DA7B26">
        <w:rPr>
          <w:rStyle w:val="Emphasis"/>
          <w:iCs w:val="0"/>
        </w:rPr>
        <w:t>Global competitiveness report</w:t>
      </w:r>
      <w:r w:rsidRPr="007D317E">
        <w:t>. World Economic Forum.</w:t>
      </w:r>
    </w:p>
    <w:p w14:paraId="2D8A0A0B" w14:textId="77777777" w:rsidR="00CB71E7" w:rsidRPr="007D317E" w:rsidRDefault="00CB71E7" w:rsidP="00961BC8">
      <w:pPr>
        <w:pStyle w:val="NormalWeb"/>
        <w:spacing w:before="0" w:beforeAutospacing="0" w:after="60" w:afterAutospacing="0"/>
        <w:ind w:left="567" w:hanging="567"/>
      </w:pPr>
      <w:r w:rsidRPr="007D317E">
        <w:rPr>
          <w:rStyle w:val="Strong"/>
          <w:b w:val="0"/>
        </w:rPr>
        <w:lastRenderedPageBreak/>
        <w:t>Wurth, B. (2023).</w:t>
      </w:r>
      <w:r w:rsidRPr="007D317E">
        <w:t xml:space="preserve"> </w:t>
      </w:r>
      <w:r w:rsidRPr="00DA7B26">
        <w:rPr>
          <w:rStyle w:val="Emphasis"/>
          <w:iCs w:val="0"/>
        </w:rPr>
        <w:t>Entrepreneurship ecosystem dynamics: Foundations and contemporary perspectives</w:t>
      </w:r>
      <w:r w:rsidRPr="007D317E">
        <w:t>. Routledge.</w:t>
      </w:r>
    </w:p>
    <w:p w14:paraId="23B00896" w14:textId="4153DF39" w:rsidR="00CB71E7" w:rsidRPr="007D317E" w:rsidRDefault="00CB71E7" w:rsidP="00961BC8">
      <w:pPr>
        <w:pStyle w:val="NormalWeb"/>
        <w:spacing w:before="0" w:beforeAutospacing="0" w:after="60" w:afterAutospacing="0"/>
        <w:ind w:left="567" w:hanging="567"/>
      </w:pPr>
      <w:r w:rsidRPr="007D317E">
        <w:t xml:space="preserve">Yorgancıoğlu, C. (2025). Extending institutional isomorphism: Adaptive and dynamic dimensions in green policy strategies in knowledge management. </w:t>
      </w:r>
      <w:r w:rsidRPr="00DA7B26">
        <w:rPr>
          <w:rStyle w:val="Emphasis"/>
          <w:iCs w:val="0"/>
        </w:rPr>
        <w:t>Proceedings of the 25th European Conference on Knowledge Management</w:t>
      </w:r>
      <w:r w:rsidRPr="007D317E">
        <w:t>. Academic Conferences International.</w:t>
      </w:r>
    </w:p>
    <w:p w14:paraId="33462BFF" w14:textId="7898E13C" w:rsidR="00CB71E7" w:rsidRDefault="00CB71E7" w:rsidP="00961BC8">
      <w:pPr>
        <w:pStyle w:val="NormalWeb"/>
        <w:spacing w:before="0" w:beforeAutospacing="0" w:after="60" w:afterAutospacing="0"/>
        <w:ind w:left="567" w:hanging="567"/>
      </w:pPr>
      <w:r w:rsidRPr="007D317E">
        <w:t xml:space="preserve">Zheng, S., Wang, H., &amp; An, Y. (2025). Ecosystem-based digitalization and the hub firm's innovation performance: A system dynamics approach from the modular architecture perspective. </w:t>
      </w:r>
      <w:r w:rsidRPr="00DA7B26">
        <w:rPr>
          <w:rStyle w:val="Emphasis"/>
          <w:iCs w:val="0"/>
        </w:rPr>
        <w:t>Journal of the Knowledge Economy</w:t>
      </w:r>
      <w:r w:rsidR="00DA7B26">
        <w:t>.</w:t>
      </w:r>
      <w:r w:rsidRPr="007D317E">
        <w:t xml:space="preserve"> </w:t>
      </w:r>
      <w:hyperlink r:id="rId32" w:history="1">
        <w:r w:rsidR="00A55FA2" w:rsidRPr="00934DF0">
          <w:rPr>
            <w:rStyle w:val="Hyperlink"/>
          </w:rPr>
          <w:t>https://doi.org/10.1007/s13132-024-02534-3</w:t>
        </w:r>
      </w:hyperlink>
    </w:p>
    <w:p w14:paraId="34BD6DE6" w14:textId="42863317" w:rsidR="00826E6E" w:rsidRPr="00247AA6" w:rsidRDefault="00CB71E7" w:rsidP="00961BC8">
      <w:pPr>
        <w:pStyle w:val="NormalWeb"/>
        <w:spacing w:before="0" w:beforeAutospacing="0" w:after="60" w:afterAutospacing="0"/>
        <w:ind w:left="567" w:hanging="567"/>
      </w:pPr>
      <w:r w:rsidRPr="007D317E">
        <w:t xml:space="preserve">Zhifeng, Y., Jinchii, H., &amp; Zhaofeng, G. (2025). Digital transformation and innovation of private enterprises in China. </w:t>
      </w:r>
      <w:r w:rsidRPr="009732EE">
        <w:rPr>
          <w:rStyle w:val="Emphasis"/>
          <w:iCs w:val="0"/>
        </w:rPr>
        <w:t>Modern Economic Studies</w:t>
      </w:r>
      <w:r w:rsidRPr="002B0CEB">
        <w:rPr>
          <w:rStyle w:val="Emphasis"/>
          <w:i w:val="0"/>
        </w:rPr>
        <w:t xml:space="preserve">, </w:t>
      </w:r>
      <w:r w:rsidRPr="009732EE">
        <w:rPr>
          <w:rStyle w:val="Emphasis"/>
          <w:iCs w:val="0"/>
        </w:rPr>
        <w:t>12</w:t>
      </w:r>
      <w:r w:rsidRPr="007D317E">
        <w:t xml:space="preserve">(3), 115–128. </w:t>
      </w:r>
    </w:p>
    <w:sectPr w:rsidR="00826E6E" w:rsidRPr="00247AA6" w:rsidSect="009370ED">
      <w:headerReference w:type="default" r:id="rId33"/>
      <w:footerReference w:type="even" r:id="rId34"/>
      <w:footerReference w:type="default" r:id="rId35"/>
      <w:footerReference w:type="first" r:id="rId36"/>
      <w:type w:val="continuous"/>
      <w:pgSz w:w="11906" w:h="16838"/>
      <w:pgMar w:top="1701" w:right="1701" w:bottom="1701" w:left="1701" w:header="0" w:footer="1362" w:gutter="0"/>
      <w:pgNumType w:start="20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2E5C" w14:textId="77777777" w:rsidR="00C0774E" w:rsidRDefault="00C0774E">
      <w:pPr>
        <w:spacing w:after="0" w:line="240" w:lineRule="auto"/>
      </w:pPr>
      <w:r>
        <w:separator/>
      </w:r>
    </w:p>
  </w:endnote>
  <w:endnote w:type="continuationSeparator" w:id="0">
    <w:p w14:paraId="1058B486" w14:textId="77777777" w:rsidR="00C0774E" w:rsidRDefault="00C0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Segoe Print"/>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334" w14:textId="1C05FEAF" w:rsidR="000B15E5" w:rsidRPr="000B15E5" w:rsidRDefault="000B15E5" w:rsidP="000B15E5">
    <w:pPr>
      <w:spacing w:before="120" w:after="0" w:line="240" w:lineRule="auto"/>
      <w:ind w:right="261"/>
      <w:rPr>
        <w:rFonts w:ascii="Times New Roman" w:hAnsi="Times New Roman" w:cs="Times New Roman"/>
      </w:rPr>
    </w:pPr>
    <w:r w:rsidRPr="00AC523B">
      <w:rPr>
        <w:rFonts w:ascii="Times New Roman" w:hAnsi="Times New Roman" w:cs="Times New Roman"/>
        <w:noProof/>
        <w:sz w:val="20"/>
        <w:lang w:val="en-US"/>
      </w:rPr>
      <mc:AlternateContent>
        <mc:Choice Requires="wps">
          <w:drawing>
            <wp:anchor distT="0" distB="0" distL="114300" distR="114300" simplePos="0" relativeHeight="251658752" behindDoc="0" locked="0" layoutInCell="1" allowOverlap="1" wp14:anchorId="4B668F6D" wp14:editId="38992C7A">
              <wp:simplePos x="0" y="0"/>
              <wp:positionH relativeFrom="page">
                <wp:posOffset>6188017</wp:posOffset>
              </wp:positionH>
              <wp:positionV relativeFrom="page">
                <wp:posOffset>9659620</wp:posOffset>
              </wp:positionV>
              <wp:extent cx="592455" cy="191770"/>
              <wp:effectExtent l="0" t="0" r="0" b="0"/>
              <wp:wrapNone/>
              <wp:docPr id="51035323" name="Rectangle 51035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9245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481B3C4" w14:textId="77777777" w:rsidR="000B15E5" w:rsidRPr="00F62BE5" w:rsidRDefault="000B15E5" w:rsidP="000B15E5">
                          <w:pPr>
                            <w:pBdr>
                              <w:top w:val="single" w:sz="4" w:space="2" w:color="7F7F7F"/>
                            </w:pBdr>
                            <w:jc w:val="center"/>
                            <w:rPr>
                              <w:rFonts w:ascii="Times New Roman" w:hAnsi="Times New Roman" w:cs="Times New Roman"/>
                              <w:szCs w:val="18"/>
                            </w:rPr>
                          </w:pPr>
                          <w:r w:rsidRPr="00F62BE5">
                            <w:rPr>
                              <w:rFonts w:ascii="Times New Roman" w:hAnsi="Times New Roman" w:cs="Times New Roman"/>
                              <w:szCs w:val="18"/>
                            </w:rPr>
                            <w:fldChar w:fldCharType="begin"/>
                          </w:r>
                          <w:r w:rsidRPr="00F62BE5">
                            <w:rPr>
                              <w:rFonts w:ascii="Times New Roman" w:hAnsi="Times New Roman" w:cs="Times New Roman"/>
                              <w:szCs w:val="18"/>
                            </w:rPr>
                            <w:instrText xml:space="preserve"> PAGE   \* MERGEFORMAT </w:instrText>
                          </w:r>
                          <w:r w:rsidRPr="00F62BE5">
                            <w:rPr>
                              <w:rFonts w:ascii="Times New Roman" w:hAnsi="Times New Roman" w:cs="Times New Roman"/>
                              <w:szCs w:val="18"/>
                            </w:rPr>
                            <w:fldChar w:fldCharType="separate"/>
                          </w:r>
                          <w:r w:rsidR="00692AB6">
                            <w:rPr>
                              <w:rFonts w:ascii="Times New Roman" w:hAnsi="Times New Roman" w:cs="Times New Roman"/>
                              <w:noProof/>
                              <w:szCs w:val="18"/>
                            </w:rPr>
                            <w:t>12</w:t>
                          </w:r>
                          <w:r w:rsidRPr="00F62BE5">
                            <w:rPr>
                              <w:rFonts w:ascii="Times New Roman" w:hAnsi="Times New Roman" w:cs="Times New Roman"/>
                              <w:noProof/>
                              <w:szCs w:val="18"/>
                            </w:rPr>
                            <w:fldChar w:fldCharType="end"/>
                          </w:r>
                        </w:p>
                        <w:p w14:paraId="7EDA26DD" w14:textId="77777777" w:rsidR="000B15E5" w:rsidRPr="00F62BE5" w:rsidRDefault="000B15E5" w:rsidP="000B15E5">
                          <w:pPr>
                            <w:rPr>
                              <w:rFonts w:ascii="Times New Roman" w:hAnsi="Times New Roman" w:cs="Times New Roman"/>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B668F6D" id="Rectangle 51035323" o:spid="_x0000_s1026" style="position:absolute;margin-left:487.25pt;margin-top:760.6pt;width:46.65pt;height:15.1pt;rotation:18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" filled="f" fillcolor="#c0504d" stroked="f" strokecolor="#5c83b4" strokeweight="2.25pt">
              <v:textbox inset=",0,,0">
                <w:txbxContent>
                  <w:p w14:paraId="0481B3C4" w14:textId="77777777" w:rsidR="000B15E5" w:rsidRPr="00F62BE5" w:rsidRDefault="000B15E5" w:rsidP="000B15E5">
                    <w:pPr>
                      <w:pBdr>
                        <w:top w:val="single" w:sz="4" w:space="2" w:color="7F7F7F"/>
                      </w:pBdr>
                      <w:jc w:val="center"/>
                      <w:rPr>
                        <w:rFonts w:ascii="Times New Roman" w:hAnsi="Times New Roman" w:cs="Times New Roman"/>
                        <w:szCs w:val="18"/>
                      </w:rPr>
                    </w:pPr>
                    <w:r w:rsidRPr="00F62BE5">
                      <w:rPr>
                        <w:rFonts w:ascii="Times New Roman" w:hAnsi="Times New Roman" w:cs="Times New Roman"/>
                        <w:szCs w:val="18"/>
                      </w:rPr>
                      <w:fldChar w:fldCharType="begin"/>
                    </w:r>
                    <w:r w:rsidRPr="00F62BE5">
                      <w:rPr>
                        <w:rFonts w:ascii="Times New Roman" w:hAnsi="Times New Roman" w:cs="Times New Roman"/>
                        <w:szCs w:val="18"/>
                      </w:rPr>
                      <w:instrText xml:space="preserve"> PAGE   \* MERGEFORMAT </w:instrText>
                    </w:r>
                    <w:r w:rsidRPr="00F62BE5">
                      <w:rPr>
                        <w:rFonts w:ascii="Times New Roman" w:hAnsi="Times New Roman" w:cs="Times New Roman"/>
                        <w:szCs w:val="18"/>
                      </w:rPr>
                      <w:fldChar w:fldCharType="separate"/>
                    </w:r>
                    <w:r w:rsidR="00692AB6">
                      <w:rPr>
                        <w:rFonts w:ascii="Times New Roman" w:hAnsi="Times New Roman" w:cs="Times New Roman"/>
                        <w:noProof/>
                        <w:szCs w:val="18"/>
                      </w:rPr>
                      <w:t>12</w:t>
                    </w:r>
                    <w:r w:rsidRPr="00F62BE5">
                      <w:rPr>
                        <w:rFonts w:ascii="Times New Roman" w:hAnsi="Times New Roman" w:cs="Times New Roman"/>
                        <w:noProof/>
                        <w:szCs w:val="18"/>
                      </w:rPr>
                      <w:fldChar w:fldCharType="end"/>
                    </w:r>
                  </w:p>
                  <w:p w14:paraId="7EDA26DD" w14:textId="77777777" w:rsidR="000B15E5" w:rsidRPr="00F62BE5" w:rsidRDefault="000B15E5" w:rsidP="000B15E5">
                    <w:pPr>
                      <w:rPr>
                        <w:rFonts w:ascii="Times New Roman" w:hAnsi="Times New Roman" w:cs="Times New Roman"/>
                        <w:szCs w:val="18"/>
                      </w:rPr>
                    </w:pPr>
                  </w:p>
                </w:txbxContent>
              </v:textbox>
              <w10:wrap anchorx="page" anchory="page"/>
            </v:rect>
          </w:pict>
        </mc:Fallback>
      </mc:AlternateContent>
    </w:r>
    <w:r w:rsidRPr="00AC523B">
      <w:rPr>
        <w:rFonts w:ascii="Times New Roman" w:hAnsi="Times New Roman" w:cs="Times New Roman"/>
        <w:color w:val="0F243E"/>
        <w:sz w:val="16"/>
        <w:szCs w:val="16"/>
      </w:rPr>
      <w:t>Jurnal Maksipreneur │ ISSN (</w:t>
    </w:r>
    <w:r w:rsidRPr="00AC523B">
      <w:rPr>
        <w:rFonts w:ascii="Times New Roman" w:hAnsi="Times New Roman" w:cs="Times New Roman"/>
        <w:i/>
        <w:color w:val="0F243E"/>
        <w:sz w:val="16"/>
        <w:szCs w:val="16"/>
      </w:rPr>
      <w:t>printed</w:t>
    </w:r>
    <w:r w:rsidRPr="00AC523B">
      <w:rPr>
        <w:rFonts w:ascii="Times New Roman" w:hAnsi="Times New Roman" w:cs="Times New Roman"/>
        <w:color w:val="0F243E"/>
        <w:sz w:val="16"/>
        <w:szCs w:val="16"/>
      </w:rPr>
      <w:t>) 2089-550X │ ISSN (</w:t>
    </w:r>
    <w:r w:rsidRPr="00AC523B">
      <w:rPr>
        <w:rFonts w:ascii="Times New Roman" w:hAnsi="Times New Roman" w:cs="Times New Roman"/>
        <w:i/>
        <w:color w:val="0F243E"/>
        <w:sz w:val="16"/>
        <w:szCs w:val="16"/>
      </w:rPr>
      <w:t>online</w:t>
    </w:r>
    <w:r w:rsidRPr="00AC523B">
      <w:rPr>
        <w:rFonts w:ascii="Times New Roman" w:hAnsi="Times New Roman" w:cs="Times New Roman"/>
        <w:color w:val="0F243E"/>
        <w:sz w:val="16"/>
        <w:szCs w:val="16"/>
      </w:rPr>
      <w:t>) 2527-6638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BF1" w14:textId="60E37A0A" w:rsidR="00C31E97" w:rsidRPr="000B15E5" w:rsidRDefault="000B15E5" w:rsidP="000B15E5">
    <w:pPr>
      <w:spacing w:before="120" w:after="0" w:line="240" w:lineRule="auto"/>
      <w:ind w:right="261"/>
      <w:rPr>
        <w:rFonts w:ascii="Times New Roman" w:hAnsi="Times New Roman" w:cs="Times New Roman"/>
      </w:rPr>
    </w:pPr>
    <w:r w:rsidRPr="00AC523B">
      <w:rPr>
        <w:rFonts w:ascii="Times New Roman" w:hAnsi="Times New Roman" w:cs="Times New Roman"/>
        <w:noProof/>
        <w:sz w:val="20"/>
        <w:lang w:val="en-US"/>
      </w:rPr>
      <mc:AlternateContent>
        <mc:Choice Requires="wps">
          <w:drawing>
            <wp:anchor distT="0" distB="0" distL="114300" distR="114300" simplePos="0" relativeHeight="251657728" behindDoc="0" locked="0" layoutInCell="1" allowOverlap="1" wp14:anchorId="40F4D21C" wp14:editId="0B2D4DEC">
              <wp:simplePos x="0" y="0"/>
              <wp:positionH relativeFrom="page">
                <wp:posOffset>6149068</wp:posOffset>
              </wp:positionH>
              <wp:positionV relativeFrom="page">
                <wp:posOffset>9713777</wp:posOffset>
              </wp:positionV>
              <wp:extent cx="592455" cy="191770"/>
              <wp:effectExtent l="0" t="0" r="0" b="0"/>
              <wp:wrapNone/>
              <wp:docPr id="1558771995" name="Rectangle 1558771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9245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752225" w14:textId="77777777" w:rsidR="000B15E5" w:rsidRPr="00F62BE5" w:rsidRDefault="000B15E5" w:rsidP="000B15E5">
                          <w:pPr>
                            <w:pBdr>
                              <w:top w:val="single" w:sz="4" w:space="2" w:color="7F7F7F"/>
                            </w:pBdr>
                            <w:jc w:val="center"/>
                            <w:rPr>
                              <w:rFonts w:ascii="Times New Roman" w:hAnsi="Times New Roman" w:cs="Times New Roman"/>
                              <w:szCs w:val="18"/>
                            </w:rPr>
                          </w:pPr>
                          <w:r w:rsidRPr="00F62BE5">
                            <w:rPr>
                              <w:rFonts w:ascii="Times New Roman" w:hAnsi="Times New Roman" w:cs="Times New Roman"/>
                              <w:szCs w:val="18"/>
                            </w:rPr>
                            <w:fldChar w:fldCharType="begin"/>
                          </w:r>
                          <w:r w:rsidRPr="00F62BE5">
                            <w:rPr>
                              <w:rFonts w:ascii="Times New Roman" w:hAnsi="Times New Roman" w:cs="Times New Roman"/>
                              <w:szCs w:val="18"/>
                            </w:rPr>
                            <w:instrText xml:space="preserve"> PAGE   \* MERGEFORMAT </w:instrText>
                          </w:r>
                          <w:r w:rsidRPr="00F62BE5">
                            <w:rPr>
                              <w:rFonts w:ascii="Times New Roman" w:hAnsi="Times New Roman" w:cs="Times New Roman"/>
                              <w:szCs w:val="18"/>
                            </w:rPr>
                            <w:fldChar w:fldCharType="separate"/>
                          </w:r>
                          <w:r w:rsidR="00692AB6">
                            <w:rPr>
                              <w:rFonts w:ascii="Times New Roman" w:hAnsi="Times New Roman" w:cs="Times New Roman"/>
                              <w:noProof/>
                              <w:szCs w:val="18"/>
                            </w:rPr>
                            <w:t>11</w:t>
                          </w:r>
                          <w:r w:rsidRPr="00F62BE5">
                            <w:rPr>
                              <w:rFonts w:ascii="Times New Roman" w:hAnsi="Times New Roman" w:cs="Times New Roman"/>
                              <w:noProof/>
                              <w:szCs w:val="18"/>
                            </w:rPr>
                            <w:fldChar w:fldCharType="end"/>
                          </w:r>
                        </w:p>
                        <w:p w14:paraId="57ABE724" w14:textId="77777777" w:rsidR="000B15E5" w:rsidRPr="00F62BE5" w:rsidRDefault="000B15E5" w:rsidP="000B15E5">
                          <w:pPr>
                            <w:rPr>
                              <w:rFonts w:ascii="Times New Roman" w:hAnsi="Times New Roman" w:cs="Times New Roman"/>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F4D21C" id="Rectangle 1558771995" o:spid="_x0000_s1027" style="position:absolute;margin-left:484.2pt;margin-top:764.85pt;width:46.6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" filled="f" fillcolor="#c0504d" stroked="f" strokecolor="#5c83b4" strokeweight="2.25pt">
              <v:textbox inset=",0,,0">
                <w:txbxContent>
                  <w:p w14:paraId="7B752225" w14:textId="77777777" w:rsidR="000B15E5" w:rsidRPr="00F62BE5" w:rsidRDefault="000B15E5" w:rsidP="000B15E5">
                    <w:pPr>
                      <w:pBdr>
                        <w:top w:val="single" w:sz="4" w:space="2" w:color="7F7F7F"/>
                      </w:pBdr>
                      <w:jc w:val="center"/>
                      <w:rPr>
                        <w:rFonts w:ascii="Times New Roman" w:hAnsi="Times New Roman" w:cs="Times New Roman"/>
                        <w:szCs w:val="18"/>
                      </w:rPr>
                    </w:pPr>
                    <w:r w:rsidRPr="00F62BE5">
                      <w:rPr>
                        <w:rFonts w:ascii="Times New Roman" w:hAnsi="Times New Roman" w:cs="Times New Roman"/>
                        <w:szCs w:val="18"/>
                      </w:rPr>
                      <w:fldChar w:fldCharType="begin"/>
                    </w:r>
                    <w:r w:rsidRPr="00F62BE5">
                      <w:rPr>
                        <w:rFonts w:ascii="Times New Roman" w:hAnsi="Times New Roman" w:cs="Times New Roman"/>
                        <w:szCs w:val="18"/>
                      </w:rPr>
                      <w:instrText xml:space="preserve"> PAGE   \* MERGEFORMAT </w:instrText>
                    </w:r>
                    <w:r w:rsidRPr="00F62BE5">
                      <w:rPr>
                        <w:rFonts w:ascii="Times New Roman" w:hAnsi="Times New Roman" w:cs="Times New Roman"/>
                        <w:szCs w:val="18"/>
                      </w:rPr>
                      <w:fldChar w:fldCharType="separate"/>
                    </w:r>
                    <w:r w:rsidR="00692AB6">
                      <w:rPr>
                        <w:rFonts w:ascii="Times New Roman" w:hAnsi="Times New Roman" w:cs="Times New Roman"/>
                        <w:noProof/>
                        <w:szCs w:val="18"/>
                      </w:rPr>
                      <w:t>11</w:t>
                    </w:r>
                    <w:r w:rsidRPr="00F62BE5">
                      <w:rPr>
                        <w:rFonts w:ascii="Times New Roman" w:hAnsi="Times New Roman" w:cs="Times New Roman"/>
                        <w:noProof/>
                        <w:szCs w:val="18"/>
                      </w:rPr>
                      <w:fldChar w:fldCharType="end"/>
                    </w:r>
                  </w:p>
                  <w:p w14:paraId="57ABE724" w14:textId="77777777" w:rsidR="000B15E5" w:rsidRPr="00F62BE5" w:rsidRDefault="000B15E5" w:rsidP="000B15E5">
                    <w:pPr>
                      <w:rPr>
                        <w:rFonts w:ascii="Times New Roman" w:hAnsi="Times New Roman" w:cs="Times New Roman"/>
                        <w:szCs w:val="18"/>
                      </w:rPr>
                    </w:pPr>
                  </w:p>
                </w:txbxContent>
              </v:textbox>
              <w10:wrap anchorx="page" anchory="page"/>
            </v:rect>
          </w:pict>
        </mc:Fallback>
      </mc:AlternateContent>
    </w:r>
    <w:sdt>
      <w:sdtPr>
        <w:id w:val="-1545903742"/>
        <w:docPartObj>
          <w:docPartGallery w:val="Page Numbers (Bottom of Page)"/>
          <w:docPartUnique/>
        </w:docPartObj>
      </w:sdtPr>
      <w:sdtEndPr>
        <w:rPr>
          <w:noProof/>
        </w:rPr>
      </w:sdtEndPr>
      <w:sdtContent>
        <w:sdt>
          <w:sdtPr>
            <w:rPr>
              <w:rFonts w:ascii="Times New Roman" w:hAnsi="Times New Roman" w:cs="Times New Roman"/>
            </w:rPr>
            <w:id w:val="258151"/>
            <w:docPartObj>
              <w:docPartGallery w:val="Page Numbers (Bottom of Page)"/>
              <w:docPartUnique/>
            </w:docPartObj>
          </w:sdtPr>
          <w:sdtEndPr>
            <w:rPr>
              <w:sz w:val="24"/>
            </w:rPr>
          </w:sdtEndPr>
          <w:sdtContent>
            <w:r w:rsidRPr="00AC523B">
              <w:rPr>
                <w:rFonts w:ascii="Times New Roman" w:hAnsi="Times New Roman" w:cs="Times New Roman"/>
                <w:color w:val="0F243E"/>
                <w:sz w:val="16"/>
                <w:szCs w:val="16"/>
              </w:rPr>
              <w:t xml:space="preserve">Jurnal Maksipreneur │ </w:t>
            </w:r>
            <w:r w:rsidR="009370ED" w:rsidRPr="00AC523B">
              <w:rPr>
                <w:rFonts w:ascii="Times New Roman" w:hAnsi="Times New Roman" w:cs="Times New Roman"/>
                <w:color w:val="0F243E"/>
                <w:sz w:val="16"/>
                <w:szCs w:val="16"/>
              </w:rPr>
              <w:t>Vol. 1</w:t>
            </w:r>
            <w:r w:rsidR="009370ED">
              <w:rPr>
                <w:rFonts w:ascii="Times New Roman" w:hAnsi="Times New Roman" w:cs="Times New Roman"/>
                <w:color w:val="0F243E"/>
                <w:sz w:val="16"/>
                <w:szCs w:val="16"/>
              </w:rPr>
              <w:t>5</w:t>
            </w:r>
            <w:r w:rsidR="009370ED" w:rsidRPr="00AC523B">
              <w:rPr>
                <w:rFonts w:ascii="Times New Roman" w:hAnsi="Times New Roman" w:cs="Times New Roman"/>
                <w:color w:val="0F243E"/>
                <w:sz w:val="16"/>
                <w:szCs w:val="16"/>
              </w:rPr>
              <w:t xml:space="preserve"> No. </w:t>
            </w:r>
            <w:r w:rsidR="009370ED">
              <w:rPr>
                <w:rFonts w:ascii="Times New Roman" w:hAnsi="Times New Roman" w:cs="Times New Roman"/>
                <w:color w:val="0F243E"/>
                <w:sz w:val="16"/>
                <w:szCs w:val="16"/>
              </w:rPr>
              <w:t>1</w:t>
            </w:r>
            <w:r w:rsidR="009370ED" w:rsidRPr="00AC523B">
              <w:rPr>
                <w:rFonts w:ascii="Times New Roman" w:hAnsi="Times New Roman" w:cs="Times New Roman"/>
                <w:color w:val="0F243E"/>
                <w:sz w:val="16"/>
                <w:szCs w:val="16"/>
              </w:rPr>
              <w:t xml:space="preserve"> │ </w:t>
            </w:r>
            <w:r w:rsidR="009370ED">
              <w:rPr>
                <w:rFonts w:ascii="Times New Roman" w:hAnsi="Times New Roman" w:cs="Times New Roman"/>
                <w:color w:val="0F243E"/>
                <w:sz w:val="16"/>
                <w:szCs w:val="16"/>
              </w:rPr>
              <w:t>December</w:t>
            </w:r>
            <w:r w:rsidR="009370ED" w:rsidRPr="00AC523B">
              <w:rPr>
                <w:rFonts w:ascii="Times New Roman" w:hAnsi="Times New Roman" w:cs="Times New Roman"/>
                <w:color w:val="0F243E"/>
                <w:sz w:val="16"/>
                <w:szCs w:val="16"/>
              </w:rPr>
              <w:t xml:space="preserve"> 202</w:t>
            </w:r>
            <w:r w:rsidR="009370ED">
              <w:rPr>
                <w:rFonts w:ascii="Times New Roman" w:hAnsi="Times New Roman" w:cs="Times New Roman"/>
                <w:color w:val="0F243E"/>
                <w:sz w:val="16"/>
                <w:szCs w:val="16"/>
              </w:rPr>
              <w:t>5</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1CDA" w14:textId="77777777" w:rsidR="006B194C" w:rsidRDefault="008251D5">
    <w:pPr>
      <w:tabs>
        <w:tab w:val="center" w:pos="4513"/>
        <w:tab w:val="right" w:pos="9026"/>
      </w:tabs>
      <w:spacing w:after="0" w:line="240" w:lineRule="auto"/>
      <w:rPr>
        <w:rFonts w:ascii="Libre Baskerville" w:eastAsia="Libre Baskerville" w:hAnsi="Libre Baskerville" w:cs="Libre Baskerville"/>
        <w:i/>
      </w:rPr>
    </w:pPr>
    <w:r>
      <w:rPr>
        <w:rFonts w:ascii="Libre Baskerville" w:eastAsia="Libre Baskerville" w:hAnsi="Libre Baskerville" w:cs="Libre Baskerville"/>
        <w:i/>
        <w:sz w:val="20"/>
        <w:szCs w:val="20"/>
      </w:rPr>
      <w:t>*</w:t>
    </w:r>
    <w:r>
      <w:rPr>
        <w:rFonts w:ascii="Libre Baskerville" w:eastAsia="Libre Baskerville" w:hAnsi="Libre Baskerville" w:cs="Libre Baskerville"/>
        <w:sz w:val="20"/>
        <w:szCs w:val="20"/>
      </w:rPr>
      <w:t>Corresponding author, e-mail address:</w:t>
    </w:r>
    <w:r>
      <w:rPr>
        <w:rFonts w:ascii="Libre Baskerville" w:eastAsia="Libre Baskerville" w:hAnsi="Libre Baskerville" w:cs="Libre Baskerville"/>
        <w:i/>
        <w:sz w:val="20"/>
        <w:szCs w:val="20"/>
      </w:rPr>
      <w:t>………………………………….</w:t>
    </w:r>
  </w:p>
  <w:p w14:paraId="40279529" w14:textId="77777777" w:rsidR="006B194C" w:rsidRDefault="006B194C">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9968" w14:textId="77777777" w:rsidR="00C0774E" w:rsidRDefault="00C0774E">
      <w:pPr>
        <w:spacing w:after="0" w:line="240" w:lineRule="auto"/>
      </w:pPr>
      <w:r>
        <w:separator/>
      </w:r>
    </w:p>
  </w:footnote>
  <w:footnote w:type="continuationSeparator" w:id="0">
    <w:p w14:paraId="5172D71B" w14:textId="77777777" w:rsidR="00C0774E" w:rsidRDefault="00C0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164F" w14:textId="77777777" w:rsidR="006B194C" w:rsidRDefault="006B194C">
    <w:pPr>
      <w:tabs>
        <w:tab w:val="center" w:pos="4513"/>
        <w:tab w:val="right" w:pos="9026"/>
      </w:tabs>
      <w:spacing w:before="851" w:after="0" w:line="240" w:lineRule="auto"/>
      <w:jc w:val="right"/>
      <w:rPr>
        <w:rFonts w:ascii="Libre Baskerville" w:eastAsia="Libre Baskerville" w:hAnsi="Libre Baskerville" w:cs="Libre Baskervill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A3"/>
    <w:multiLevelType w:val="multilevel"/>
    <w:tmpl w:val="4F109A3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C4E2EB9"/>
    <w:multiLevelType w:val="hybridMultilevel"/>
    <w:tmpl w:val="56BE0FF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2EB41C8"/>
    <w:multiLevelType w:val="multilevel"/>
    <w:tmpl w:val="22EB4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FC1FF4"/>
    <w:multiLevelType w:val="multilevel"/>
    <w:tmpl w:val="F1A6F66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DB213D6"/>
    <w:multiLevelType w:val="multilevel"/>
    <w:tmpl w:val="3410CF2C"/>
    <w:lvl w:ilvl="0">
      <w:start w:val="1"/>
      <w:numFmt w:val="lowerLetter"/>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5" w15:restartNumberingAfterBreak="0">
    <w:nsid w:val="4C9E111B"/>
    <w:multiLevelType w:val="hybridMultilevel"/>
    <w:tmpl w:val="EF10E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610BE"/>
    <w:multiLevelType w:val="hybridMultilevel"/>
    <w:tmpl w:val="FE3AB0AC"/>
    <w:lvl w:ilvl="0" w:tplc="66F412F4">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7DF57E1"/>
    <w:multiLevelType w:val="hybridMultilevel"/>
    <w:tmpl w:val="57DA9CE4"/>
    <w:lvl w:ilvl="0" w:tplc="B002C67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E3308A0"/>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19313F"/>
    <w:multiLevelType w:val="multilevel"/>
    <w:tmpl w:val="27A2005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7D181F"/>
    <w:multiLevelType w:val="hybridMultilevel"/>
    <w:tmpl w:val="4BBAA3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9EE2ED6"/>
    <w:multiLevelType w:val="hybridMultilevel"/>
    <w:tmpl w:val="0756CAAC"/>
    <w:lvl w:ilvl="0" w:tplc="100CD7A0">
      <w:start w:val="1"/>
      <w:numFmt w:val="lowerLetter"/>
      <w:lvlText w:val="%1)"/>
      <w:lvlJc w:val="left"/>
      <w:pPr>
        <w:ind w:left="720" w:hanging="360"/>
      </w:pPr>
      <w:rPr>
        <w:rFonts w:hint="default"/>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12" w15:restartNumberingAfterBreak="0">
    <w:nsid w:val="6A080086"/>
    <w:multiLevelType w:val="hybridMultilevel"/>
    <w:tmpl w:val="4798F6AC"/>
    <w:lvl w:ilvl="0" w:tplc="04210017">
      <w:start w:val="1"/>
      <w:numFmt w:val="lowerLetter"/>
      <w:lvlText w:val="%1)"/>
      <w:lvlJc w:val="left"/>
      <w:pPr>
        <w:ind w:left="1143" w:hanging="360"/>
      </w:pPr>
    </w:lvl>
    <w:lvl w:ilvl="1" w:tplc="04210019" w:tentative="1">
      <w:start w:val="1"/>
      <w:numFmt w:val="lowerLetter"/>
      <w:lvlText w:val="%2."/>
      <w:lvlJc w:val="left"/>
      <w:pPr>
        <w:ind w:left="1863" w:hanging="360"/>
      </w:pPr>
    </w:lvl>
    <w:lvl w:ilvl="2" w:tplc="0421001B" w:tentative="1">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13" w15:restartNumberingAfterBreak="0">
    <w:nsid w:val="736E166D"/>
    <w:multiLevelType w:val="hybridMultilevel"/>
    <w:tmpl w:val="24DA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506C3"/>
    <w:multiLevelType w:val="multilevel"/>
    <w:tmpl w:val="53903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0778736">
    <w:abstractNumId w:val="14"/>
  </w:num>
  <w:num w:numId="2" w16cid:durableId="706834264">
    <w:abstractNumId w:val="8"/>
  </w:num>
  <w:num w:numId="3" w16cid:durableId="53361660">
    <w:abstractNumId w:val="4"/>
  </w:num>
  <w:num w:numId="4" w16cid:durableId="2087720424">
    <w:abstractNumId w:val="2"/>
  </w:num>
  <w:num w:numId="5" w16cid:durableId="1226917706">
    <w:abstractNumId w:val="3"/>
  </w:num>
  <w:num w:numId="6" w16cid:durableId="195627677">
    <w:abstractNumId w:val="12"/>
  </w:num>
  <w:num w:numId="7" w16cid:durableId="381057396">
    <w:abstractNumId w:val="0"/>
  </w:num>
  <w:num w:numId="8" w16cid:durableId="735708436">
    <w:abstractNumId w:val="11"/>
  </w:num>
  <w:num w:numId="9" w16cid:durableId="1475685528">
    <w:abstractNumId w:val="10"/>
  </w:num>
  <w:num w:numId="10" w16cid:durableId="367799341">
    <w:abstractNumId w:val="1"/>
  </w:num>
  <w:num w:numId="11" w16cid:durableId="405344719">
    <w:abstractNumId w:val="7"/>
  </w:num>
  <w:num w:numId="12" w16cid:durableId="398091284">
    <w:abstractNumId w:val="6"/>
  </w:num>
  <w:num w:numId="13" w16cid:durableId="1078290782">
    <w:abstractNumId w:val="9"/>
  </w:num>
  <w:num w:numId="14" w16cid:durableId="1271931880">
    <w:abstractNumId w:val="13"/>
  </w:num>
  <w:num w:numId="15" w16cid:durableId="1440684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4C"/>
    <w:rsid w:val="00002EAF"/>
    <w:rsid w:val="00010B85"/>
    <w:rsid w:val="0001115A"/>
    <w:rsid w:val="00011A40"/>
    <w:rsid w:val="00014EE7"/>
    <w:rsid w:val="00021DB2"/>
    <w:rsid w:val="00031BBC"/>
    <w:rsid w:val="00031CD1"/>
    <w:rsid w:val="000461B8"/>
    <w:rsid w:val="00050C6C"/>
    <w:rsid w:val="000563CE"/>
    <w:rsid w:val="00065044"/>
    <w:rsid w:val="00066EF3"/>
    <w:rsid w:val="00074459"/>
    <w:rsid w:val="00084725"/>
    <w:rsid w:val="00096A51"/>
    <w:rsid w:val="000B15E5"/>
    <w:rsid w:val="000B3BA6"/>
    <w:rsid w:val="000C00B2"/>
    <w:rsid w:val="000C3AB1"/>
    <w:rsid w:val="000C4402"/>
    <w:rsid w:val="000F7685"/>
    <w:rsid w:val="00107C25"/>
    <w:rsid w:val="00150ED1"/>
    <w:rsid w:val="0015396E"/>
    <w:rsid w:val="00155112"/>
    <w:rsid w:val="00173B5A"/>
    <w:rsid w:val="00185B6B"/>
    <w:rsid w:val="001867AF"/>
    <w:rsid w:val="001B3830"/>
    <w:rsid w:val="001B4F9C"/>
    <w:rsid w:val="001C13E8"/>
    <w:rsid w:val="001C321E"/>
    <w:rsid w:val="001F104A"/>
    <w:rsid w:val="00203B59"/>
    <w:rsid w:val="00203D7C"/>
    <w:rsid w:val="002213AC"/>
    <w:rsid w:val="002251E5"/>
    <w:rsid w:val="0023538B"/>
    <w:rsid w:val="00247AA6"/>
    <w:rsid w:val="00256FF6"/>
    <w:rsid w:val="00262825"/>
    <w:rsid w:val="00273270"/>
    <w:rsid w:val="00281C67"/>
    <w:rsid w:val="00284BEB"/>
    <w:rsid w:val="0029666D"/>
    <w:rsid w:val="002A1647"/>
    <w:rsid w:val="002B0CEB"/>
    <w:rsid w:val="002B62DC"/>
    <w:rsid w:val="002D6156"/>
    <w:rsid w:val="002D6B29"/>
    <w:rsid w:val="002E363D"/>
    <w:rsid w:val="002E50AD"/>
    <w:rsid w:val="00307DB5"/>
    <w:rsid w:val="003239CE"/>
    <w:rsid w:val="0033405F"/>
    <w:rsid w:val="00337842"/>
    <w:rsid w:val="00352738"/>
    <w:rsid w:val="00366587"/>
    <w:rsid w:val="00370A8C"/>
    <w:rsid w:val="00374189"/>
    <w:rsid w:val="0038303F"/>
    <w:rsid w:val="003842C9"/>
    <w:rsid w:val="00387FC3"/>
    <w:rsid w:val="003A4B69"/>
    <w:rsid w:val="003B119D"/>
    <w:rsid w:val="003C1DA9"/>
    <w:rsid w:val="003C50F6"/>
    <w:rsid w:val="003D7508"/>
    <w:rsid w:val="003F0E99"/>
    <w:rsid w:val="003F544B"/>
    <w:rsid w:val="00400EDA"/>
    <w:rsid w:val="00401990"/>
    <w:rsid w:val="00430E3A"/>
    <w:rsid w:val="0045105C"/>
    <w:rsid w:val="00456373"/>
    <w:rsid w:val="00482BB3"/>
    <w:rsid w:val="00491C33"/>
    <w:rsid w:val="004A644B"/>
    <w:rsid w:val="004B29E3"/>
    <w:rsid w:val="004B6018"/>
    <w:rsid w:val="004D37D4"/>
    <w:rsid w:val="004D48CD"/>
    <w:rsid w:val="004E6D41"/>
    <w:rsid w:val="00505933"/>
    <w:rsid w:val="005117A7"/>
    <w:rsid w:val="00517E2D"/>
    <w:rsid w:val="0053660B"/>
    <w:rsid w:val="00541C3C"/>
    <w:rsid w:val="00545EFA"/>
    <w:rsid w:val="00576C21"/>
    <w:rsid w:val="0058125B"/>
    <w:rsid w:val="005937BE"/>
    <w:rsid w:val="005A22DF"/>
    <w:rsid w:val="005A5F77"/>
    <w:rsid w:val="005B5AC8"/>
    <w:rsid w:val="005B708D"/>
    <w:rsid w:val="005C175E"/>
    <w:rsid w:val="005D2F5C"/>
    <w:rsid w:val="005D3E59"/>
    <w:rsid w:val="005E089D"/>
    <w:rsid w:val="005E10B6"/>
    <w:rsid w:val="005E3767"/>
    <w:rsid w:val="0060483B"/>
    <w:rsid w:val="00606216"/>
    <w:rsid w:val="00611931"/>
    <w:rsid w:val="00631BB6"/>
    <w:rsid w:val="00642AC6"/>
    <w:rsid w:val="00655A94"/>
    <w:rsid w:val="00662D5D"/>
    <w:rsid w:val="00667C5B"/>
    <w:rsid w:val="006701FE"/>
    <w:rsid w:val="00692AB6"/>
    <w:rsid w:val="006A3F43"/>
    <w:rsid w:val="006A6C4A"/>
    <w:rsid w:val="006B194C"/>
    <w:rsid w:val="006D01C6"/>
    <w:rsid w:val="006D1436"/>
    <w:rsid w:val="006F1D27"/>
    <w:rsid w:val="00704BCE"/>
    <w:rsid w:val="00707D7C"/>
    <w:rsid w:val="00713284"/>
    <w:rsid w:val="0072649A"/>
    <w:rsid w:val="00740792"/>
    <w:rsid w:val="00745AEC"/>
    <w:rsid w:val="00751F7A"/>
    <w:rsid w:val="007571CD"/>
    <w:rsid w:val="00760E03"/>
    <w:rsid w:val="00765AE5"/>
    <w:rsid w:val="00765DF6"/>
    <w:rsid w:val="00773BCA"/>
    <w:rsid w:val="00781C11"/>
    <w:rsid w:val="00783C97"/>
    <w:rsid w:val="00794C9D"/>
    <w:rsid w:val="007B2A8D"/>
    <w:rsid w:val="007C0A13"/>
    <w:rsid w:val="007E2779"/>
    <w:rsid w:val="007F59B2"/>
    <w:rsid w:val="008147DD"/>
    <w:rsid w:val="008152A5"/>
    <w:rsid w:val="0082083D"/>
    <w:rsid w:val="00820D16"/>
    <w:rsid w:val="008251D5"/>
    <w:rsid w:val="00826E6E"/>
    <w:rsid w:val="00855F85"/>
    <w:rsid w:val="008817A2"/>
    <w:rsid w:val="0088488C"/>
    <w:rsid w:val="00886F8B"/>
    <w:rsid w:val="0089105E"/>
    <w:rsid w:val="00897646"/>
    <w:rsid w:val="008A21B0"/>
    <w:rsid w:val="008B7986"/>
    <w:rsid w:val="008D693F"/>
    <w:rsid w:val="008E062D"/>
    <w:rsid w:val="008F70CD"/>
    <w:rsid w:val="00914C7A"/>
    <w:rsid w:val="00915F6E"/>
    <w:rsid w:val="00923708"/>
    <w:rsid w:val="009370ED"/>
    <w:rsid w:val="00961BC8"/>
    <w:rsid w:val="009727ED"/>
    <w:rsid w:val="009732EE"/>
    <w:rsid w:val="00993768"/>
    <w:rsid w:val="00995D9D"/>
    <w:rsid w:val="009A2583"/>
    <w:rsid w:val="009B0D2D"/>
    <w:rsid w:val="009B1A1B"/>
    <w:rsid w:val="009C1E20"/>
    <w:rsid w:val="009E3AFA"/>
    <w:rsid w:val="009F5BEE"/>
    <w:rsid w:val="009F7CEA"/>
    <w:rsid w:val="00A03FD4"/>
    <w:rsid w:val="00A103A1"/>
    <w:rsid w:val="00A21387"/>
    <w:rsid w:val="00A252DC"/>
    <w:rsid w:val="00A37954"/>
    <w:rsid w:val="00A42A2C"/>
    <w:rsid w:val="00A55FA2"/>
    <w:rsid w:val="00A71977"/>
    <w:rsid w:val="00A7444A"/>
    <w:rsid w:val="00A83ED9"/>
    <w:rsid w:val="00A93D26"/>
    <w:rsid w:val="00AB1884"/>
    <w:rsid w:val="00AD3E2A"/>
    <w:rsid w:val="00AD51D5"/>
    <w:rsid w:val="00AD77C3"/>
    <w:rsid w:val="00AD7B4B"/>
    <w:rsid w:val="00AE3BCC"/>
    <w:rsid w:val="00AF5893"/>
    <w:rsid w:val="00B0327A"/>
    <w:rsid w:val="00B032CE"/>
    <w:rsid w:val="00B2747E"/>
    <w:rsid w:val="00B339FB"/>
    <w:rsid w:val="00B40712"/>
    <w:rsid w:val="00B5174C"/>
    <w:rsid w:val="00B52E34"/>
    <w:rsid w:val="00B60EDD"/>
    <w:rsid w:val="00B657AC"/>
    <w:rsid w:val="00B66A55"/>
    <w:rsid w:val="00B8463E"/>
    <w:rsid w:val="00B84AA1"/>
    <w:rsid w:val="00B92B47"/>
    <w:rsid w:val="00BA741C"/>
    <w:rsid w:val="00BE195A"/>
    <w:rsid w:val="00BE7138"/>
    <w:rsid w:val="00BF1AED"/>
    <w:rsid w:val="00BF3623"/>
    <w:rsid w:val="00C0774E"/>
    <w:rsid w:val="00C07E95"/>
    <w:rsid w:val="00C17E87"/>
    <w:rsid w:val="00C20317"/>
    <w:rsid w:val="00C31E97"/>
    <w:rsid w:val="00C559EF"/>
    <w:rsid w:val="00C575D4"/>
    <w:rsid w:val="00C64E4F"/>
    <w:rsid w:val="00C81405"/>
    <w:rsid w:val="00C8544C"/>
    <w:rsid w:val="00C96FDF"/>
    <w:rsid w:val="00CB010F"/>
    <w:rsid w:val="00CB0823"/>
    <w:rsid w:val="00CB71E7"/>
    <w:rsid w:val="00CC1D4A"/>
    <w:rsid w:val="00CE2FB4"/>
    <w:rsid w:val="00CE3F69"/>
    <w:rsid w:val="00CF67A2"/>
    <w:rsid w:val="00D059D3"/>
    <w:rsid w:val="00D0743E"/>
    <w:rsid w:val="00D14353"/>
    <w:rsid w:val="00D27E9B"/>
    <w:rsid w:val="00D30AFD"/>
    <w:rsid w:val="00D405F6"/>
    <w:rsid w:val="00D57AE1"/>
    <w:rsid w:val="00D6354B"/>
    <w:rsid w:val="00D64A28"/>
    <w:rsid w:val="00D6555C"/>
    <w:rsid w:val="00D738C1"/>
    <w:rsid w:val="00D76234"/>
    <w:rsid w:val="00D930C7"/>
    <w:rsid w:val="00DA7B26"/>
    <w:rsid w:val="00DC050A"/>
    <w:rsid w:val="00DC50D4"/>
    <w:rsid w:val="00DC692F"/>
    <w:rsid w:val="00DF2CA0"/>
    <w:rsid w:val="00DF63FA"/>
    <w:rsid w:val="00E04D66"/>
    <w:rsid w:val="00E139F7"/>
    <w:rsid w:val="00E30A2A"/>
    <w:rsid w:val="00E343BB"/>
    <w:rsid w:val="00E35DE0"/>
    <w:rsid w:val="00E37670"/>
    <w:rsid w:val="00E43F84"/>
    <w:rsid w:val="00E52F21"/>
    <w:rsid w:val="00E540DE"/>
    <w:rsid w:val="00E55541"/>
    <w:rsid w:val="00E63452"/>
    <w:rsid w:val="00E73FFF"/>
    <w:rsid w:val="00E912BB"/>
    <w:rsid w:val="00EA6DCF"/>
    <w:rsid w:val="00ED1294"/>
    <w:rsid w:val="00F02663"/>
    <w:rsid w:val="00F1015A"/>
    <w:rsid w:val="00F11F9F"/>
    <w:rsid w:val="00F37E85"/>
    <w:rsid w:val="00F4070A"/>
    <w:rsid w:val="00F44366"/>
    <w:rsid w:val="00F80F25"/>
    <w:rsid w:val="00F857C2"/>
    <w:rsid w:val="00F97E5D"/>
    <w:rsid w:val="00FA2D8C"/>
    <w:rsid w:val="00FA67D3"/>
    <w:rsid w:val="00FD2F93"/>
    <w:rsid w:val="00FE01D6"/>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AFD37"/>
  <w15:docId w15:val="{9FDE82A9-3260-4300-AE5F-45E077C8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id-ID"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unhideWhenUsed/>
    <w:rsid w:val="00BE195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id-ID"/>
    </w:rPr>
  </w:style>
  <w:style w:type="character" w:customStyle="1" w:styleId="HTMLPreformattedChar">
    <w:name w:val="HTML Preformatted Char"/>
    <w:basedOn w:val="DefaultParagraphFont"/>
    <w:link w:val="HTMLPreformatted"/>
    <w:uiPriority w:val="99"/>
    <w:rsid w:val="00BE195A"/>
    <w:rPr>
      <w:rFonts w:ascii="Courier New" w:eastAsia="Times New Roman" w:hAnsi="Courier New" w:cs="Courier New"/>
      <w:color w:val="auto"/>
      <w:sz w:val="20"/>
      <w:szCs w:val="20"/>
      <w:lang w:eastAsia="id-ID"/>
    </w:rPr>
  </w:style>
  <w:style w:type="table" w:styleId="TableGrid">
    <w:name w:val="Table Grid"/>
    <w:basedOn w:val="TableNormal"/>
    <w:uiPriority w:val="39"/>
    <w:qFormat/>
    <w:rsid w:val="003239C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rsid w:val="003239C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22" w:lineRule="exact"/>
      <w:jc w:val="center"/>
    </w:pPr>
    <w:rPr>
      <w:rFonts w:ascii="Times New Roman" w:eastAsia="Times New Roman" w:hAnsi="Times New Roman" w:cs="Times New Roman"/>
      <w:color w:val="auto"/>
      <w:sz w:val="24"/>
      <w:szCs w:val="24"/>
      <w:lang w:val="en-GB" w:eastAsia="en-GB"/>
    </w:rPr>
  </w:style>
  <w:style w:type="character" w:customStyle="1" w:styleId="FontStyle48">
    <w:name w:val="Font Style48"/>
    <w:uiPriority w:val="99"/>
    <w:rsid w:val="003239CE"/>
    <w:rPr>
      <w:rFonts w:ascii="Times New Roman" w:hAnsi="Times New Roman" w:cs="Times New Roman"/>
      <w:color w:val="000000"/>
      <w:sz w:val="22"/>
      <w:szCs w:val="22"/>
    </w:rPr>
  </w:style>
  <w:style w:type="character" w:customStyle="1" w:styleId="UnresolvedMention2">
    <w:name w:val="Unresolved Mention2"/>
    <w:basedOn w:val="DefaultParagraphFont"/>
    <w:uiPriority w:val="99"/>
    <w:semiHidden/>
    <w:unhideWhenUsed/>
    <w:rsid w:val="003239CE"/>
    <w:rPr>
      <w:color w:val="605E5C"/>
      <w:shd w:val="clear" w:color="auto" w:fill="E1DFDD"/>
    </w:rPr>
  </w:style>
  <w:style w:type="character" w:customStyle="1" w:styleId="fontstyle01">
    <w:name w:val="fontstyle01"/>
    <w:rsid w:val="002E363D"/>
    <w:rPr>
      <w:rFonts w:ascii="TimesNewRomanPS-BoldMT" w:hAnsi="TimesNewRomanPS-BoldMT" w:hint="default"/>
      <w:b/>
      <w:bCs/>
      <w:i w:val="0"/>
      <w:iCs w:val="0"/>
      <w:color w:val="000000"/>
      <w:sz w:val="24"/>
      <w:szCs w:val="24"/>
    </w:rPr>
  </w:style>
  <w:style w:type="character" w:customStyle="1" w:styleId="fontstyle21">
    <w:name w:val="fontstyle21"/>
    <w:rsid w:val="002E363D"/>
    <w:rPr>
      <w:rFonts w:ascii="TimesNewRomanPSMT" w:hAnsi="TimesNewRomanPSMT" w:hint="default"/>
      <w:b w:val="0"/>
      <w:bCs w:val="0"/>
      <w:i w:val="0"/>
      <w:iCs w:val="0"/>
      <w:color w:val="000000"/>
      <w:sz w:val="24"/>
      <w:szCs w:val="24"/>
    </w:rPr>
  </w:style>
  <w:style w:type="character" w:customStyle="1" w:styleId="A1">
    <w:name w:val="A1"/>
    <w:uiPriority w:val="99"/>
    <w:rsid w:val="00FF70F6"/>
    <w:rPr>
      <w:color w:val="211D1E"/>
      <w:sz w:val="20"/>
      <w:szCs w:val="20"/>
    </w:rPr>
  </w:style>
  <w:style w:type="character" w:customStyle="1" w:styleId="A4">
    <w:name w:val="A4"/>
    <w:uiPriority w:val="99"/>
    <w:rsid w:val="00FF70F6"/>
    <w:rPr>
      <w:color w:val="211D1E"/>
      <w:sz w:val="11"/>
      <w:szCs w:val="11"/>
    </w:rPr>
  </w:style>
  <w:style w:type="paragraph" w:customStyle="1" w:styleId="Default">
    <w:name w:val="Default"/>
    <w:rsid w:val="00A2138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Arial"/>
      <w:sz w:val="24"/>
      <w:szCs w:val="24"/>
      <w:lang w:val="en-US"/>
    </w:rPr>
  </w:style>
  <w:style w:type="character" w:styleId="Strong">
    <w:name w:val="Strong"/>
    <w:uiPriority w:val="22"/>
    <w:qFormat/>
    <w:rsid w:val="00A21387"/>
    <w:rPr>
      <w:b/>
      <w:bCs/>
    </w:rPr>
  </w:style>
  <w:style w:type="character" w:customStyle="1" w:styleId="Heading1Char">
    <w:name w:val="Heading 1 Char"/>
    <w:basedOn w:val="DefaultParagraphFont"/>
    <w:link w:val="Heading1"/>
    <w:uiPriority w:val="9"/>
    <w:rsid w:val="002B0CEB"/>
    <w:rPr>
      <w:rFonts w:ascii="Cambria" w:eastAsia="Cambria" w:hAnsi="Cambria" w:cs="Cambria"/>
      <w:b/>
      <w:sz w:val="32"/>
      <w:szCs w:val="32"/>
    </w:rPr>
  </w:style>
  <w:style w:type="paragraph" w:styleId="Bibliography">
    <w:name w:val="Bibliography"/>
    <w:basedOn w:val="Normal"/>
    <w:next w:val="Normal"/>
    <w:uiPriority w:val="37"/>
    <w:unhideWhenUsed/>
    <w:rsid w:val="002B0CEB"/>
  </w:style>
  <w:style w:type="character" w:styleId="UnresolvedMention">
    <w:name w:val="Unresolved Mention"/>
    <w:basedOn w:val="DefaultParagraphFont"/>
    <w:uiPriority w:val="99"/>
    <w:semiHidden/>
    <w:unhideWhenUsed/>
    <w:rsid w:val="00961BC8"/>
    <w:rPr>
      <w:color w:val="605E5C"/>
      <w:shd w:val="clear" w:color="auto" w:fill="E1DFDD"/>
    </w:rPr>
  </w:style>
  <w:style w:type="character" w:styleId="FollowedHyperlink">
    <w:name w:val="FollowedHyperlink"/>
    <w:basedOn w:val="DefaultParagraphFont"/>
    <w:uiPriority w:val="99"/>
    <w:semiHidden/>
    <w:unhideWhenUsed/>
    <w:rsid w:val="00A5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103">
      <w:bodyDiv w:val="1"/>
      <w:marLeft w:val="0"/>
      <w:marRight w:val="0"/>
      <w:marTop w:val="0"/>
      <w:marBottom w:val="0"/>
      <w:divBdr>
        <w:top w:val="none" w:sz="0" w:space="0" w:color="auto"/>
        <w:left w:val="none" w:sz="0" w:space="0" w:color="auto"/>
        <w:bottom w:val="none" w:sz="0" w:space="0" w:color="auto"/>
        <w:right w:val="none" w:sz="0" w:space="0" w:color="auto"/>
      </w:divBdr>
    </w:div>
    <w:div w:id="20399420">
      <w:bodyDiv w:val="1"/>
      <w:marLeft w:val="0"/>
      <w:marRight w:val="0"/>
      <w:marTop w:val="0"/>
      <w:marBottom w:val="0"/>
      <w:divBdr>
        <w:top w:val="none" w:sz="0" w:space="0" w:color="auto"/>
        <w:left w:val="none" w:sz="0" w:space="0" w:color="auto"/>
        <w:bottom w:val="none" w:sz="0" w:space="0" w:color="auto"/>
        <w:right w:val="none" w:sz="0" w:space="0" w:color="auto"/>
      </w:divBdr>
      <w:divsChild>
        <w:div w:id="198904900">
          <w:marLeft w:val="0"/>
          <w:marRight w:val="0"/>
          <w:marTop w:val="0"/>
          <w:marBottom w:val="0"/>
          <w:divBdr>
            <w:top w:val="none" w:sz="0" w:space="0" w:color="auto"/>
            <w:left w:val="none" w:sz="0" w:space="0" w:color="auto"/>
            <w:bottom w:val="none" w:sz="0" w:space="0" w:color="auto"/>
            <w:right w:val="none" w:sz="0" w:space="0" w:color="auto"/>
          </w:divBdr>
          <w:divsChild>
            <w:div w:id="1957760138">
              <w:marLeft w:val="0"/>
              <w:marRight w:val="0"/>
              <w:marTop w:val="0"/>
              <w:marBottom w:val="0"/>
              <w:divBdr>
                <w:top w:val="none" w:sz="0" w:space="0" w:color="auto"/>
                <w:left w:val="none" w:sz="0" w:space="0" w:color="auto"/>
                <w:bottom w:val="none" w:sz="0" w:space="0" w:color="auto"/>
                <w:right w:val="none" w:sz="0" w:space="0" w:color="auto"/>
              </w:divBdr>
            </w:div>
            <w:div w:id="2041932961">
              <w:marLeft w:val="0"/>
              <w:marRight w:val="0"/>
              <w:marTop w:val="0"/>
              <w:marBottom w:val="0"/>
              <w:divBdr>
                <w:top w:val="none" w:sz="0" w:space="0" w:color="auto"/>
                <w:left w:val="none" w:sz="0" w:space="0" w:color="auto"/>
                <w:bottom w:val="none" w:sz="0" w:space="0" w:color="auto"/>
                <w:right w:val="none" w:sz="0" w:space="0" w:color="auto"/>
              </w:divBdr>
              <w:divsChild>
                <w:div w:id="6222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1230">
          <w:marLeft w:val="0"/>
          <w:marRight w:val="0"/>
          <w:marTop w:val="0"/>
          <w:marBottom w:val="0"/>
          <w:divBdr>
            <w:top w:val="none" w:sz="0" w:space="0" w:color="auto"/>
            <w:left w:val="none" w:sz="0" w:space="0" w:color="auto"/>
            <w:bottom w:val="none" w:sz="0" w:space="0" w:color="auto"/>
            <w:right w:val="none" w:sz="0" w:space="0" w:color="auto"/>
          </w:divBdr>
          <w:divsChild>
            <w:div w:id="769619999">
              <w:marLeft w:val="0"/>
              <w:marRight w:val="0"/>
              <w:marTop w:val="0"/>
              <w:marBottom w:val="0"/>
              <w:divBdr>
                <w:top w:val="none" w:sz="0" w:space="0" w:color="auto"/>
                <w:left w:val="none" w:sz="0" w:space="0" w:color="auto"/>
                <w:bottom w:val="none" w:sz="0" w:space="0" w:color="auto"/>
                <w:right w:val="none" w:sz="0" w:space="0" w:color="auto"/>
              </w:divBdr>
              <w:divsChild>
                <w:div w:id="2115241569">
                  <w:marLeft w:val="0"/>
                  <w:marRight w:val="0"/>
                  <w:marTop w:val="0"/>
                  <w:marBottom w:val="0"/>
                  <w:divBdr>
                    <w:top w:val="none" w:sz="0" w:space="0" w:color="auto"/>
                    <w:left w:val="none" w:sz="0" w:space="0" w:color="auto"/>
                    <w:bottom w:val="none" w:sz="0" w:space="0" w:color="auto"/>
                    <w:right w:val="none" w:sz="0" w:space="0" w:color="auto"/>
                  </w:divBdr>
                  <w:divsChild>
                    <w:div w:id="5010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90297">
      <w:bodyDiv w:val="1"/>
      <w:marLeft w:val="0"/>
      <w:marRight w:val="0"/>
      <w:marTop w:val="0"/>
      <w:marBottom w:val="0"/>
      <w:divBdr>
        <w:top w:val="none" w:sz="0" w:space="0" w:color="auto"/>
        <w:left w:val="none" w:sz="0" w:space="0" w:color="auto"/>
        <w:bottom w:val="none" w:sz="0" w:space="0" w:color="auto"/>
        <w:right w:val="none" w:sz="0" w:space="0" w:color="auto"/>
      </w:divBdr>
    </w:div>
    <w:div w:id="341326325">
      <w:bodyDiv w:val="1"/>
      <w:marLeft w:val="0"/>
      <w:marRight w:val="0"/>
      <w:marTop w:val="0"/>
      <w:marBottom w:val="0"/>
      <w:divBdr>
        <w:top w:val="none" w:sz="0" w:space="0" w:color="auto"/>
        <w:left w:val="none" w:sz="0" w:space="0" w:color="auto"/>
        <w:bottom w:val="none" w:sz="0" w:space="0" w:color="auto"/>
        <w:right w:val="none" w:sz="0" w:space="0" w:color="auto"/>
      </w:divBdr>
    </w:div>
    <w:div w:id="421605920">
      <w:bodyDiv w:val="1"/>
      <w:marLeft w:val="0"/>
      <w:marRight w:val="0"/>
      <w:marTop w:val="0"/>
      <w:marBottom w:val="0"/>
      <w:divBdr>
        <w:top w:val="none" w:sz="0" w:space="0" w:color="auto"/>
        <w:left w:val="none" w:sz="0" w:space="0" w:color="auto"/>
        <w:bottom w:val="none" w:sz="0" w:space="0" w:color="auto"/>
        <w:right w:val="none" w:sz="0" w:space="0" w:color="auto"/>
      </w:divBdr>
    </w:div>
    <w:div w:id="437872961">
      <w:bodyDiv w:val="1"/>
      <w:marLeft w:val="0"/>
      <w:marRight w:val="0"/>
      <w:marTop w:val="0"/>
      <w:marBottom w:val="0"/>
      <w:divBdr>
        <w:top w:val="none" w:sz="0" w:space="0" w:color="auto"/>
        <w:left w:val="none" w:sz="0" w:space="0" w:color="auto"/>
        <w:bottom w:val="none" w:sz="0" w:space="0" w:color="auto"/>
        <w:right w:val="none" w:sz="0" w:space="0" w:color="auto"/>
      </w:divBdr>
    </w:div>
    <w:div w:id="461270668">
      <w:bodyDiv w:val="1"/>
      <w:marLeft w:val="0"/>
      <w:marRight w:val="0"/>
      <w:marTop w:val="0"/>
      <w:marBottom w:val="0"/>
      <w:divBdr>
        <w:top w:val="none" w:sz="0" w:space="0" w:color="auto"/>
        <w:left w:val="none" w:sz="0" w:space="0" w:color="auto"/>
        <w:bottom w:val="none" w:sz="0" w:space="0" w:color="auto"/>
        <w:right w:val="none" w:sz="0" w:space="0" w:color="auto"/>
      </w:divBdr>
    </w:div>
    <w:div w:id="512032976">
      <w:bodyDiv w:val="1"/>
      <w:marLeft w:val="0"/>
      <w:marRight w:val="0"/>
      <w:marTop w:val="0"/>
      <w:marBottom w:val="0"/>
      <w:divBdr>
        <w:top w:val="none" w:sz="0" w:space="0" w:color="auto"/>
        <w:left w:val="none" w:sz="0" w:space="0" w:color="auto"/>
        <w:bottom w:val="none" w:sz="0" w:space="0" w:color="auto"/>
        <w:right w:val="none" w:sz="0" w:space="0" w:color="auto"/>
      </w:divBdr>
    </w:div>
    <w:div w:id="521288726">
      <w:bodyDiv w:val="1"/>
      <w:marLeft w:val="0"/>
      <w:marRight w:val="0"/>
      <w:marTop w:val="0"/>
      <w:marBottom w:val="0"/>
      <w:divBdr>
        <w:top w:val="none" w:sz="0" w:space="0" w:color="auto"/>
        <w:left w:val="none" w:sz="0" w:space="0" w:color="auto"/>
        <w:bottom w:val="none" w:sz="0" w:space="0" w:color="auto"/>
        <w:right w:val="none" w:sz="0" w:space="0" w:color="auto"/>
      </w:divBdr>
    </w:div>
    <w:div w:id="825436847">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73732295">
      <w:bodyDiv w:val="1"/>
      <w:marLeft w:val="0"/>
      <w:marRight w:val="0"/>
      <w:marTop w:val="0"/>
      <w:marBottom w:val="0"/>
      <w:divBdr>
        <w:top w:val="none" w:sz="0" w:space="0" w:color="auto"/>
        <w:left w:val="none" w:sz="0" w:space="0" w:color="auto"/>
        <w:bottom w:val="none" w:sz="0" w:space="0" w:color="auto"/>
        <w:right w:val="none" w:sz="0" w:space="0" w:color="auto"/>
      </w:divBdr>
    </w:div>
    <w:div w:id="977803008">
      <w:bodyDiv w:val="1"/>
      <w:marLeft w:val="0"/>
      <w:marRight w:val="0"/>
      <w:marTop w:val="0"/>
      <w:marBottom w:val="0"/>
      <w:divBdr>
        <w:top w:val="none" w:sz="0" w:space="0" w:color="auto"/>
        <w:left w:val="none" w:sz="0" w:space="0" w:color="auto"/>
        <w:bottom w:val="none" w:sz="0" w:space="0" w:color="auto"/>
        <w:right w:val="none" w:sz="0" w:space="0" w:color="auto"/>
      </w:divBdr>
    </w:div>
    <w:div w:id="1043404183">
      <w:bodyDiv w:val="1"/>
      <w:marLeft w:val="0"/>
      <w:marRight w:val="0"/>
      <w:marTop w:val="0"/>
      <w:marBottom w:val="0"/>
      <w:divBdr>
        <w:top w:val="none" w:sz="0" w:space="0" w:color="auto"/>
        <w:left w:val="none" w:sz="0" w:space="0" w:color="auto"/>
        <w:bottom w:val="none" w:sz="0" w:space="0" w:color="auto"/>
        <w:right w:val="none" w:sz="0" w:space="0" w:color="auto"/>
      </w:divBdr>
    </w:div>
    <w:div w:id="1071081487">
      <w:bodyDiv w:val="1"/>
      <w:marLeft w:val="0"/>
      <w:marRight w:val="0"/>
      <w:marTop w:val="0"/>
      <w:marBottom w:val="0"/>
      <w:divBdr>
        <w:top w:val="none" w:sz="0" w:space="0" w:color="auto"/>
        <w:left w:val="none" w:sz="0" w:space="0" w:color="auto"/>
        <w:bottom w:val="none" w:sz="0" w:space="0" w:color="auto"/>
        <w:right w:val="none" w:sz="0" w:space="0" w:color="auto"/>
      </w:divBdr>
    </w:div>
    <w:div w:id="1145439360">
      <w:bodyDiv w:val="1"/>
      <w:marLeft w:val="0"/>
      <w:marRight w:val="0"/>
      <w:marTop w:val="0"/>
      <w:marBottom w:val="0"/>
      <w:divBdr>
        <w:top w:val="none" w:sz="0" w:space="0" w:color="auto"/>
        <w:left w:val="none" w:sz="0" w:space="0" w:color="auto"/>
        <w:bottom w:val="none" w:sz="0" w:space="0" w:color="auto"/>
        <w:right w:val="none" w:sz="0" w:space="0" w:color="auto"/>
      </w:divBdr>
    </w:div>
    <w:div w:id="1434134489">
      <w:bodyDiv w:val="1"/>
      <w:marLeft w:val="0"/>
      <w:marRight w:val="0"/>
      <w:marTop w:val="0"/>
      <w:marBottom w:val="0"/>
      <w:divBdr>
        <w:top w:val="none" w:sz="0" w:space="0" w:color="auto"/>
        <w:left w:val="none" w:sz="0" w:space="0" w:color="auto"/>
        <w:bottom w:val="none" w:sz="0" w:space="0" w:color="auto"/>
        <w:right w:val="none" w:sz="0" w:space="0" w:color="auto"/>
      </w:divBdr>
    </w:div>
    <w:div w:id="1464810121">
      <w:bodyDiv w:val="1"/>
      <w:marLeft w:val="0"/>
      <w:marRight w:val="0"/>
      <w:marTop w:val="0"/>
      <w:marBottom w:val="0"/>
      <w:divBdr>
        <w:top w:val="none" w:sz="0" w:space="0" w:color="auto"/>
        <w:left w:val="none" w:sz="0" w:space="0" w:color="auto"/>
        <w:bottom w:val="none" w:sz="0" w:space="0" w:color="auto"/>
        <w:right w:val="none" w:sz="0" w:space="0" w:color="auto"/>
      </w:divBdr>
    </w:div>
    <w:div w:id="1540362935">
      <w:bodyDiv w:val="1"/>
      <w:marLeft w:val="0"/>
      <w:marRight w:val="0"/>
      <w:marTop w:val="0"/>
      <w:marBottom w:val="0"/>
      <w:divBdr>
        <w:top w:val="none" w:sz="0" w:space="0" w:color="auto"/>
        <w:left w:val="none" w:sz="0" w:space="0" w:color="auto"/>
        <w:bottom w:val="none" w:sz="0" w:space="0" w:color="auto"/>
        <w:right w:val="none" w:sz="0" w:space="0" w:color="auto"/>
      </w:divBdr>
    </w:div>
    <w:div w:id="1548683482">
      <w:bodyDiv w:val="1"/>
      <w:marLeft w:val="0"/>
      <w:marRight w:val="0"/>
      <w:marTop w:val="0"/>
      <w:marBottom w:val="0"/>
      <w:divBdr>
        <w:top w:val="none" w:sz="0" w:space="0" w:color="auto"/>
        <w:left w:val="none" w:sz="0" w:space="0" w:color="auto"/>
        <w:bottom w:val="none" w:sz="0" w:space="0" w:color="auto"/>
        <w:right w:val="none" w:sz="0" w:space="0" w:color="auto"/>
      </w:divBdr>
    </w:div>
    <w:div w:id="1623918567">
      <w:bodyDiv w:val="1"/>
      <w:marLeft w:val="0"/>
      <w:marRight w:val="0"/>
      <w:marTop w:val="0"/>
      <w:marBottom w:val="0"/>
      <w:divBdr>
        <w:top w:val="none" w:sz="0" w:space="0" w:color="auto"/>
        <w:left w:val="none" w:sz="0" w:space="0" w:color="auto"/>
        <w:bottom w:val="none" w:sz="0" w:space="0" w:color="auto"/>
        <w:right w:val="none" w:sz="0" w:space="0" w:color="auto"/>
      </w:divBdr>
    </w:div>
    <w:div w:id="1636913897">
      <w:bodyDiv w:val="1"/>
      <w:marLeft w:val="0"/>
      <w:marRight w:val="0"/>
      <w:marTop w:val="0"/>
      <w:marBottom w:val="0"/>
      <w:divBdr>
        <w:top w:val="none" w:sz="0" w:space="0" w:color="auto"/>
        <w:left w:val="none" w:sz="0" w:space="0" w:color="auto"/>
        <w:bottom w:val="none" w:sz="0" w:space="0" w:color="auto"/>
        <w:right w:val="none" w:sz="0" w:space="0" w:color="auto"/>
      </w:divBdr>
    </w:div>
    <w:div w:id="1673948338">
      <w:bodyDiv w:val="1"/>
      <w:marLeft w:val="0"/>
      <w:marRight w:val="0"/>
      <w:marTop w:val="0"/>
      <w:marBottom w:val="0"/>
      <w:divBdr>
        <w:top w:val="none" w:sz="0" w:space="0" w:color="auto"/>
        <w:left w:val="none" w:sz="0" w:space="0" w:color="auto"/>
        <w:bottom w:val="none" w:sz="0" w:space="0" w:color="auto"/>
        <w:right w:val="none" w:sz="0" w:space="0" w:color="auto"/>
      </w:divBdr>
    </w:div>
    <w:div w:id="1674142662">
      <w:bodyDiv w:val="1"/>
      <w:marLeft w:val="0"/>
      <w:marRight w:val="0"/>
      <w:marTop w:val="0"/>
      <w:marBottom w:val="0"/>
      <w:divBdr>
        <w:top w:val="none" w:sz="0" w:space="0" w:color="auto"/>
        <w:left w:val="none" w:sz="0" w:space="0" w:color="auto"/>
        <w:bottom w:val="none" w:sz="0" w:space="0" w:color="auto"/>
        <w:right w:val="none" w:sz="0" w:space="0" w:color="auto"/>
      </w:divBdr>
    </w:div>
    <w:div w:id="1889225609">
      <w:bodyDiv w:val="1"/>
      <w:marLeft w:val="0"/>
      <w:marRight w:val="0"/>
      <w:marTop w:val="0"/>
      <w:marBottom w:val="0"/>
      <w:divBdr>
        <w:top w:val="none" w:sz="0" w:space="0" w:color="auto"/>
        <w:left w:val="none" w:sz="0" w:space="0" w:color="auto"/>
        <w:bottom w:val="none" w:sz="0" w:space="0" w:color="auto"/>
        <w:right w:val="none" w:sz="0" w:space="0" w:color="auto"/>
      </w:divBdr>
    </w:div>
    <w:div w:id="1936130242">
      <w:bodyDiv w:val="1"/>
      <w:marLeft w:val="0"/>
      <w:marRight w:val="0"/>
      <w:marTop w:val="0"/>
      <w:marBottom w:val="0"/>
      <w:divBdr>
        <w:top w:val="none" w:sz="0" w:space="0" w:color="auto"/>
        <w:left w:val="none" w:sz="0" w:space="0" w:color="auto"/>
        <w:bottom w:val="none" w:sz="0" w:space="0" w:color="auto"/>
        <w:right w:val="none" w:sz="0" w:space="0" w:color="auto"/>
      </w:divBdr>
    </w:div>
    <w:div w:id="1986158211">
      <w:bodyDiv w:val="1"/>
      <w:marLeft w:val="0"/>
      <w:marRight w:val="0"/>
      <w:marTop w:val="0"/>
      <w:marBottom w:val="0"/>
      <w:divBdr>
        <w:top w:val="none" w:sz="0" w:space="0" w:color="auto"/>
        <w:left w:val="none" w:sz="0" w:space="0" w:color="auto"/>
        <w:bottom w:val="none" w:sz="0" w:space="0" w:color="auto"/>
        <w:right w:val="none" w:sz="0" w:space="0" w:color="auto"/>
      </w:divBdr>
    </w:div>
    <w:div w:id="1986466647">
      <w:bodyDiv w:val="1"/>
      <w:marLeft w:val="0"/>
      <w:marRight w:val="0"/>
      <w:marTop w:val="0"/>
      <w:marBottom w:val="0"/>
      <w:divBdr>
        <w:top w:val="none" w:sz="0" w:space="0" w:color="auto"/>
        <w:left w:val="none" w:sz="0" w:space="0" w:color="auto"/>
        <w:bottom w:val="none" w:sz="0" w:space="0" w:color="auto"/>
        <w:right w:val="none" w:sz="0" w:space="0" w:color="auto"/>
      </w:divBdr>
    </w:div>
    <w:div w:id="2033140324">
      <w:bodyDiv w:val="1"/>
      <w:marLeft w:val="0"/>
      <w:marRight w:val="0"/>
      <w:marTop w:val="0"/>
      <w:marBottom w:val="0"/>
      <w:divBdr>
        <w:top w:val="none" w:sz="0" w:space="0" w:color="auto"/>
        <w:left w:val="none" w:sz="0" w:space="0" w:color="auto"/>
        <w:bottom w:val="none" w:sz="0" w:space="0" w:color="auto"/>
        <w:right w:val="none" w:sz="0" w:space="0" w:color="auto"/>
      </w:divBdr>
    </w:div>
    <w:div w:id="209790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roceeding.undiksha.ac.id/index.php/teams/article/view/1047" TargetMode="External"/><Relationship Id="rId18" Type="http://schemas.openxmlformats.org/officeDocument/2006/relationships/hyperlink" Target="https://tesidottorato.depositolegale.it/handle/20.500.14242/218748" TargetMode="External"/><Relationship Id="rId26" Type="http://schemas.openxmlformats.org/officeDocument/2006/relationships/hyperlink" Target="https://doi.org/10.1002/bsd2.70246" TargetMode="External"/><Relationship Id="rId21" Type="http://schemas.openxmlformats.org/officeDocument/2006/relationships/hyperlink" Target="https://doi.org/10.1007/s10961-021-09874-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ussman.gapenas-publisher.org/index.php/home/article/view/472" TargetMode="External"/><Relationship Id="rId17" Type="http://schemas.openxmlformats.org/officeDocument/2006/relationships/hyperlink" Target="https://xjtuniversity.asia/index.php/jjkx/article/view/46" TargetMode="External"/><Relationship Id="rId25" Type="http://schemas.openxmlformats.org/officeDocument/2006/relationships/hyperlink" Target="https://doi.org/10.3389/fenvs.2025.1560927"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nk.springer.com/article/10.1007/s13132-024-02534-3" TargetMode="External"/><Relationship Id="rId20" Type="http://schemas.openxmlformats.org/officeDocument/2006/relationships/hyperlink" Target="https://www.frontiersin.org/journals/environmental-science/articles/10.3389/fenvs.2025.1560927/full" TargetMode="External"/><Relationship Id="rId29" Type="http://schemas.openxmlformats.org/officeDocument/2006/relationships/hyperlink" Target="https://doi.org/10.1007/s10490-021-09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hl=en&amp;lr=&amp;id=iNWSEQAAQBAJ&amp;oi=fnd&amp;pg=PA1128&amp;dq=Yorganc%C4%B1o%C4%9Flu,+C.+(2025)&amp;ots=VGqs18mVkx&amp;sig=AxWk4t8FnizIboW_g6sugNWy4LI" TargetMode="External"/><Relationship Id="rId24" Type="http://schemas.openxmlformats.org/officeDocument/2006/relationships/hyperlink" Target="https://doi.org/10.1016/j.jik.2020.02.002" TargetMode="External"/><Relationship Id="rId32" Type="http://schemas.openxmlformats.org/officeDocument/2006/relationships/hyperlink" Target="https://doi.org/10.1007/s13132-024-02534-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s.google.com/books?hl=en&amp;lr=&amp;id=gdWSEQAAQBAJ&amp;oi=fnd&amp;pg=PA166&amp;dq=%C4%8Cabrilo,+S.,+U%C5%BEien%C4%97,+L.,+%26+Kianto,+A.+(2025).+ECKM+&amp;ots=0UjYEM8cMi&amp;sig=hozxiI3WL32dxSbDUgplG00DRKc" TargetMode="External"/><Relationship Id="rId23" Type="http://schemas.openxmlformats.org/officeDocument/2006/relationships/hyperlink" Target="https://doi.org/10.3389/fenvs.2025.1529946" TargetMode="External"/><Relationship Id="rId28" Type="http://schemas.openxmlformats.org/officeDocument/2006/relationships/hyperlink" Target="https://doi.org/10.1504/IJICBM.2022.125598" TargetMode="External"/><Relationship Id="rId36" Type="http://schemas.openxmlformats.org/officeDocument/2006/relationships/footer" Target="footer3.xml"/><Relationship Id="rId10" Type="http://schemas.openxmlformats.org/officeDocument/2006/relationships/hyperlink" Target="https://onlinelibrary.wiley.com/doi/abs/10.1002/bsd2.70246" TargetMode="External"/><Relationship Id="rId19" Type="http://schemas.openxmlformats.org/officeDocument/2006/relationships/hyperlink" Target="https://link.springer.com/chapter/10.1007/978-3-031-81233-0_1" TargetMode="External"/><Relationship Id="rId31" Type="http://schemas.openxmlformats.org/officeDocument/2006/relationships/hyperlink" Target="https://doi.org/10.1007/978-3-031-81233-0_1" TargetMode="External"/><Relationship Id="rId4" Type="http://schemas.openxmlformats.org/officeDocument/2006/relationships/settings" Target="settings.xml"/><Relationship Id="rId9" Type="http://schemas.openxmlformats.org/officeDocument/2006/relationships/hyperlink" Target="mailto:yuniawardi@fe.unp.ac.id" TargetMode="External"/><Relationship Id="rId14" Type="http://schemas.openxmlformats.org/officeDocument/2006/relationships/hyperlink" Target="https://www.didaktorika.gr/eadd/handle/10442/59927" TargetMode="External"/><Relationship Id="rId22" Type="http://schemas.openxmlformats.org/officeDocument/2006/relationships/hyperlink" Target="https://doi.org/10.1016/j.jbusres.2023.113680" TargetMode="External"/><Relationship Id="rId27" Type="http://schemas.openxmlformats.org/officeDocument/2006/relationships/hyperlink" Target="https://doi.org/10.1002/bsd2.70246" TargetMode="External"/><Relationship Id="rId30" Type="http://schemas.openxmlformats.org/officeDocument/2006/relationships/hyperlink" Target="https://doi.org/10.3390/systems12090359" TargetMode="External"/><Relationship Id="rId35" Type="http://schemas.openxmlformats.org/officeDocument/2006/relationships/footer" Target="footer2.xml"/><Relationship Id="rId8" Type="http://schemas.openxmlformats.org/officeDocument/2006/relationships/hyperlink" Target="mailto:khadijahnurani@student.unp.ac.i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Ent211</b:Tag>
    <b:SourceType>JournalArticle</b:SourceType>
    <b:Guid>{2A16E7ED-6EA4-4140-ACB5-6B875C5F31FD}</b:Guid>
    <b:Title>Entrepreneurship in Nigeria: Challenges and opportunities</b:Title>
    <b:Year>2021</b:Year>
    <b:JournalName>Journal of African Business</b:JournalName>
    <b:Pages>45–62. </b:Pages>
    <b:RefOrder>1</b:RefOrder>
  </b:Source>
</b:Sources>
</file>

<file path=customXml/itemProps1.xml><?xml version="1.0" encoding="utf-8"?>
<ds:datastoreItem xmlns:ds="http://schemas.openxmlformats.org/officeDocument/2006/customXml" ds:itemID="{6C148D39-7E83-4D86-9DE5-AB345897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6479</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Andriya Risdwiyanto</cp:lastModifiedBy>
  <cp:revision>28</cp:revision>
  <cp:lastPrinted>2025-11-20T17:12:00Z</cp:lastPrinted>
  <dcterms:created xsi:type="dcterms:W3CDTF">2025-12-30T00:24:00Z</dcterms:created>
  <dcterms:modified xsi:type="dcterms:W3CDTF">2026-01-04T12:39:00Z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